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94764" w:rsidRPr="00F94764" w:rsidRDefault="00F94764" w:rsidP="00F94764">
      <w:pPr>
        <w:shd w:val="clear" w:color="auto" w:fill="FFFFFF"/>
        <w:spacing w:before="180" w:after="180" w:line="42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</w:rPr>
      </w:pPr>
      <w:r w:rsidRPr="00F94764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</w:rPr>
        <w:t xml:space="preserve">ACC311 Fundamentals of Auditing </w:t>
      </w:r>
      <w:r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</w:rPr>
        <w:t xml:space="preserve">Midterm </w:t>
      </w:r>
      <w:r w:rsidRPr="00F94764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</w:rPr>
        <w:t>Solved MCQS with ref</w:t>
      </w:r>
    </w:p>
    <w:p w:rsidR="00F94764" w:rsidRPr="00F94764" w:rsidRDefault="00F94764" w:rsidP="00F9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1. Standard format of Auditor’s Report as per the Companies Ordinance 1984 is described in which one of the following Legal Forms?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A. Form31A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B. Form32A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C. Form30A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D. Form35A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  <w:shd w:val="clear" w:color="auto" w:fill="FFFFFF"/>
        </w:rPr>
        <w:t>Form35A.</w:t>
      </w:r>
      <w:r w:rsidRPr="00F94764">
        <w:rPr>
          <w:rFonts w:ascii="Helvetica" w:eastAsia="Times New Roman" w:hAnsi="Helvetica" w:cs="Helvetica"/>
          <w:color w:val="FFFFFF"/>
          <w:sz w:val="24"/>
          <w:szCs w:val="24"/>
          <w:shd w:val="clear" w:color="auto" w:fill="FFFFFF"/>
        </w:rPr>
        <w:t>http://www.vuzs.info/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2. IFRS stands for which one of the following?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International Financial Reporting Standards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International Financial Recording Systems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International Financial Recording Statements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International Financial Reporting Systems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0"/>
          <w:szCs w:val="20"/>
        </w:rPr>
      </w:pP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International Financial Reporting Standards.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3. Which of the following is NOT one of the five major components of internal control?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Risk assessment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Control activities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Information and communication system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Human resource background checks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Human resource background checks</w:t>
      </w:r>
      <w:r w:rsidRPr="00F94764">
        <w:rPr>
          <w:rFonts w:ascii="Helvetica" w:eastAsia="Times New Roman" w:hAnsi="Helvetica" w:cs="Helvetica"/>
          <w:color w:val="0088CC"/>
          <w:sz w:val="24"/>
          <w:szCs w:val="24"/>
        </w:rPr>
        <w:t>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4. All of the following should be observed and inspected by the auditors during the risk assessment process of an entity EXCEPT: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Observations of Activities and operations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Inspection of Documents and records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Reading Management reports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Visit to other companies in the industry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Visit to other companies in the industry.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5. Which one of the following audit techniques ordinarily provides an auditor with the least assurance about the operating effectiveness of an internal control activity?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Inquiry of client personnel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Inspection of documents and reports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Observation of client personnel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Preparation of system flowcharts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Inspection of documents and reports.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6. Which one of the following opinions advocates that the auditor should form an opinion only after obtaining sufficient audit evidence instead of blindly accepting any information given by the management?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Auditor’s liability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Professional ethics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Professional Skepticism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D. Auditor’s opinion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Professional ethics.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7. Which one of the following is NOT required as part of the audit process?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Substantive procedures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Tests of control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Assessment of materiality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Procedures to obtain an understanding of the internal control structure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Procedures to obtain an understanding of the internal control structure.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8. SECP stands for which one of the following?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Securities and Exchange Collaboration of Pakistan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Securities and Exchange Consortium of Pakistan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Securities and Exchange Commission of Pakistan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Securities and Exchange Constitution of Pakistan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Securities and Exchange Commission of Pakistan.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9. One type of analytical procedure is the ‘Trend Analysis’. Which one of the following is the best example of trend analysis?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Comparison of company financial ratios to that of its competitors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Comparison of accounting records to budgeted amounts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Comparison of inventory levels over the past 3 years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Comparison of interest expenses to outstanding loan balances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Comparison of inventory levels over the past 3 years.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10. While conducting operational audit, which one of the following auditing procedures does the auditor primarily rely upon?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Inquiry and observation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Analytical procedures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Physical inspection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Tracing and vouching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Analytical procedures.</w:t>
      </w:r>
    </w:p>
    <w:p w:rsidR="00F94764" w:rsidRPr="00F94764" w:rsidRDefault="00F94764" w:rsidP="00F947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11. Which one of the following helps to achieve reasonable assurance about the fairness of financial statements during an audit process?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A. Audit report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B. Audit evidence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C. Audit engagement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color w:val="333333"/>
          <w:sz w:val="24"/>
          <w:szCs w:val="24"/>
        </w:rPr>
        <w:t>D. Audit program</w:t>
      </w:r>
      <w:r w:rsidRPr="00F9476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F94764">
        <w:rPr>
          <w:rFonts w:ascii="Helvetica" w:eastAsia="Times New Roman" w:hAnsi="Helvetica" w:cs="Helvetica"/>
          <w:b/>
          <w:color w:val="FF0000"/>
          <w:sz w:val="24"/>
          <w:szCs w:val="24"/>
        </w:rPr>
        <w:t>Audit report.</w:t>
      </w:r>
    </w:p>
    <w:p w:rsidR="00FE7C09" w:rsidRDefault="007E72AF"/>
    <w:sectPr w:rsidR="00FE7C09" w:rsidSect="00F947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AF" w:rsidRDefault="007E72AF" w:rsidP="00F94764">
      <w:pPr>
        <w:spacing w:after="0" w:line="240" w:lineRule="auto"/>
      </w:pPr>
      <w:r>
        <w:separator/>
      </w:r>
    </w:p>
  </w:endnote>
  <w:endnote w:type="continuationSeparator" w:id="1">
    <w:p w:rsidR="007E72AF" w:rsidRDefault="007E72AF" w:rsidP="00F9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64" w:rsidRPr="00F94764" w:rsidRDefault="00F94764" w:rsidP="00F94764">
    <w:pPr>
      <w:pStyle w:val="Header"/>
      <w:jc w:val="center"/>
      <w:rPr>
        <w:b/>
        <w:color w:val="0070C0"/>
        <w:sz w:val="52"/>
        <w:szCs w:val="52"/>
      </w:rPr>
    </w:pPr>
    <w:r w:rsidRPr="00F94764">
      <w:rPr>
        <w:b/>
        <w:color w:val="0070C0"/>
        <w:sz w:val="52"/>
        <w:szCs w:val="52"/>
      </w:rPr>
      <w:t>www.vupapers.com</w:t>
    </w:r>
  </w:p>
  <w:p w:rsidR="00F94764" w:rsidRDefault="00F94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AF" w:rsidRDefault="007E72AF" w:rsidP="00F94764">
      <w:pPr>
        <w:spacing w:after="0" w:line="240" w:lineRule="auto"/>
      </w:pPr>
      <w:r>
        <w:separator/>
      </w:r>
    </w:p>
  </w:footnote>
  <w:footnote w:type="continuationSeparator" w:id="1">
    <w:p w:rsidR="007E72AF" w:rsidRDefault="007E72AF" w:rsidP="00F9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64" w:rsidRPr="00F94764" w:rsidRDefault="00F94764" w:rsidP="00F94764">
    <w:pPr>
      <w:pStyle w:val="Header"/>
      <w:jc w:val="center"/>
      <w:rPr>
        <w:b/>
        <w:color w:val="0070C0"/>
        <w:sz w:val="52"/>
        <w:szCs w:val="52"/>
      </w:rPr>
    </w:pPr>
    <w:r w:rsidRPr="00F94764">
      <w:rPr>
        <w:b/>
        <w:color w:val="0070C0"/>
        <w:sz w:val="52"/>
        <w:szCs w:val="52"/>
      </w:rPr>
      <w:t>www.vupapers.com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64"/>
    <w:rsid w:val="001B1809"/>
    <w:rsid w:val="007E72AF"/>
    <w:rsid w:val="00952DA7"/>
    <w:rsid w:val="00C24AD8"/>
    <w:rsid w:val="00F9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D8"/>
  </w:style>
  <w:style w:type="paragraph" w:styleId="Heading1">
    <w:name w:val="heading 1"/>
    <w:basedOn w:val="Normal"/>
    <w:link w:val="Heading1Char"/>
    <w:uiPriority w:val="9"/>
    <w:qFormat/>
    <w:rsid w:val="00F9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47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764"/>
  </w:style>
  <w:style w:type="paragraph" w:styleId="Footer">
    <w:name w:val="footer"/>
    <w:basedOn w:val="Normal"/>
    <w:link w:val="FooterChar"/>
    <w:uiPriority w:val="99"/>
    <w:semiHidden/>
    <w:unhideWhenUsed/>
    <w:rsid w:val="00F9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49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143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1</cp:revision>
  <dcterms:created xsi:type="dcterms:W3CDTF">2022-12-15T04:46:00Z</dcterms:created>
  <dcterms:modified xsi:type="dcterms:W3CDTF">2022-12-15T04:49:00Z</dcterms:modified>
</cp:coreProperties>
</file>