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96" w:rsidRPr="00A35FDA" w:rsidRDefault="00A36696" w:rsidP="00A36696">
      <w:pPr>
        <w:spacing w:before="36"/>
        <w:jc w:val="center"/>
        <w:rPr>
          <w:b/>
          <w:bCs/>
          <w:color w:val="FF0000"/>
          <w:spacing w:val="10"/>
          <w:sz w:val="40"/>
          <w:szCs w:val="40"/>
        </w:rPr>
      </w:pPr>
      <w:r w:rsidRPr="00A35FDA">
        <w:rPr>
          <w:b/>
          <w:bCs/>
          <w:color w:val="FF0000"/>
          <w:spacing w:val="10"/>
          <w:sz w:val="40"/>
          <w:szCs w:val="40"/>
        </w:rPr>
        <w:br/>
      </w:r>
      <w:r>
        <w:rPr>
          <w:b/>
          <w:bCs/>
          <w:color w:val="FF0000"/>
          <w:spacing w:val="10"/>
          <w:sz w:val="40"/>
          <w:szCs w:val="40"/>
        </w:rPr>
        <w:t>ACC311-</w:t>
      </w:r>
      <w:r w:rsidRPr="00F35C0D">
        <w:rPr>
          <w:b/>
          <w:bCs/>
          <w:color w:val="FF0000"/>
          <w:spacing w:val="10"/>
          <w:sz w:val="40"/>
          <w:szCs w:val="40"/>
        </w:rPr>
        <w:t xml:space="preserve"> </w:t>
      </w:r>
      <w:r>
        <w:rPr>
          <w:b/>
          <w:bCs/>
          <w:color w:val="FF0000"/>
          <w:spacing w:val="10"/>
          <w:sz w:val="40"/>
          <w:szCs w:val="40"/>
        </w:rPr>
        <w:t xml:space="preserve">Fall </w:t>
      </w:r>
      <w:r w:rsidRPr="00A35FDA">
        <w:rPr>
          <w:b/>
          <w:bCs/>
          <w:color w:val="FF0000"/>
          <w:spacing w:val="10"/>
          <w:sz w:val="40"/>
          <w:szCs w:val="40"/>
        </w:rPr>
        <w:t>2008</w:t>
      </w:r>
      <w:r w:rsidRPr="00A35FDA">
        <w:rPr>
          <w:b/>
          <w:bCs/>
          <w:color w:val="FF0000"/>
          <w:spacing w:val="10"/>
          <w:sz w:val="40"/>
          <w:szCs w:val="40"/>
        </w:rPr>
        <w:br/>
        <w:t>Quiz # 01</w:t>
      </w:r>
    </w:p>
    <w:p w:rsidR="00A36696" w:rsidRPr="00A35FDA" w:rsidRDefault="00A36696" w:rsidP="00A36696">
      <w:pPr>
        <w:numPr>
          <w:ilvl w:val="0"/>
          <w:numId w:val="1"/>
        </w:numPr>
        <w:spacing w:before="144"/>
        <w:rPr>
          <w:rFonts w:ascii="Arial" w:hAnsi="Arial" w:cs="Arial"/>
        </w:rPr>
      </w:pPr>
      <w:r w:rsidRPr="00A35FDA">
        <w:rPr>
          <w:rFonts w:ascii="Arial" w:hAnsi="Arial" w:cs="Arial"/>
        </w:rPr>
        <w:t>Which one of the following cannot be considered as the essential feature of Auditing?</w:t>
      </w:r>
    </w:p>
    <w:p w:rsidR="00A36696" w:rsidRPr="00A35FDA" w:rsidRDefault="00A36696" w:rsidP="00A36696">
      <w:pPr>
        <w:numPr>
          <w:ilvl w:val="0"/>
          <w:numId w:val="2"/>
        </w:numPr>
        <w:rPr>
          <w:rFonts w:ascii="Arial" w:hAnsi="Arial" w:cs="Arial"/>
        </w:rPr>
      </w:pPr>
      <w:r w:rsidRPr="00A35FDA">
        <w:rPr>
          <w:rFonts w:ascii="Arial" w:hAnsi="Arial" w:cs="Arial"/>
        </w:rPr>
        <w:t>An auditor is involved in the examination of financial statements</w:t>
      </w:r>
    </w:p>
    <w:p w:rsidR="00A36696" w:rsidRPr="00A35FDA" w:rsidRDefault="00A36696" w:rsidP="00A36696">
      <w:pPr>
        <w:numPr>
          <w:ilvl w:val="0"/>
          <w:numId w:val="2"/>
        </w:numPr>
        <w:rPr>
          <w:rFonts w:ascii="Arial" w:hAnsi="Arial" w:cs="Arial"/>
          <w:b/>
          <w:bCs/>
        </w:rPr>
      </w:pPr>
      <w:r w:rsidRPr="00A35FDA">
        <w:rPr>
          <w:rFonts w:ascii="Arial" w:hAnsi="Arial" w:cs="Arial"/>
          <w:b/>
          <w:bCs/>
        </w:rPr>
        <w:t>The auditor is responsible for the preparation of the financial statements</w:t>
      </w:r>
    </w:p>
    <w:p w:rsidR="00A36696" w:rsidRPr="00A35FDA" w:rsidRDefault="00A36696" w:rsidP="00A36696">
      <w:pPr>
        <w:numPr>
          <w:ilvl w:val="0"/>
          <w:numId w:val="2"/>
        </w:numPr>
        <w:ind w:left="1440" w:hanging="360"/>
        <w:rPr>
          <w:rFonts w:ascii="Arial" w:hAnsi="Arial" w:cs="Arial"/>
        </w:rPr>
      </w:pPr>
      <w:r w:rsidRPr="00A35FDA">
        <w:rPr>
          <w:rFonts w:ascii="Arial" w:hAnsi="Arial" w:cs="Arial"/>
        </w:rPr>
        <w:t>The end result of an audit is an opinion to assist the user of the financial statements.</w:t>
      </w:r>
    </w:p>
    <w:p w:rsidR="00A36696" w:rsidRPr="00A35FDA" w:rsidRDefault="00A36696" w:rsidP="00A36696">
      <w:pPr>
        <w:numPr>
          <w:ilvl w:val="0"/>
          <w:numId w:val="2"/>
        </w:numPr>
        <w:rPr>
          <w:rFonts w:ascii="Arial" w:hAnsi="Arial" w:cs="Arial"/>
        </w:rPr>
      </w:pPr>
      <w:r w:rsidRPr="00A35FDA">
        <w:rPr>
          <w:rFonts w:ascii="Arial" w:hAnsi="Arial" w:cs="Arial"/>
        </w:rPr>
        <w:t>The auditor should be independent of the entity</w:t>
      </w:r>
    </w:p>
    <w:p w:rsidR="00A36696" w:rsidRPr="00A35FDA" w:rsidRDefault="00A36696" w:rsidP="00A36696">
      <w:pPr>
        <w:numPr>
          <w:ilvl w:val="0"/>
          <w:numId w:val="3"/>
        </w:numPr>
        <w:rPr>
          <w:rFonts w:ascii="Arial" w:hAnsi="Arial" w:cs="Arial"/>
        </w:rPr>
      </w:pPr>
      <w:r w:rsidRPr="00A35FDA">
        <w:rPr>
          <w:rFonts w:ascii="Arial" w:hAnsi="Arial" w:cs="Arial"/>
        </w:rPr>
        <w:t>Which one of the following best describes why an independent auditor is asked to express an opinion on the presentation of financial reports?</w:t>
      </w:r>
    </w:p>
    <w:p w:rsidR="00A36696" w:rsidRPr="00A35FDA" w:rsidRDefault="00A36696" w:rsidP="00A36696">
      <w:pPr>
        <w:numPr>
          <w:ilvl w:val="0"/>
          <w:numId w:val="4"/>
        </w:numPr>
        <w:rPr>
          <w:rFonts w:ascii="Arial" w:hAnsi="Arial" w:cs="Arial"/>
        </w:rPr>
      </w:pPr>
      <w:r w:rsidRPr="00A35FDA">
        <w:rPr>
          <w:rFonts w:ascii="Arial" w:hAnsi="Arial" w:cs="Arial"/>
        </w:rPr>
        <w:t>It is difficult to prepare financial reports that fairly present a company’s financial position without the expertise of an external auditor</w:t>
      </w:r>
    </w:p>
    <w:p w:rsidR="00A36696" w:rsidRPr="00A35FDA" w:rsidRDefault="00A36696" w:rsidP="00A36696">
      <w:pPr>
        <w:numPr>
          <w:ilvl w:val="0"/>
          <w:numId w:val="4"/>
        </w:numPr>
        <w:rPr>
          <w:rFonts w:ascii="Arial" w:hAnsi="Arial" w:cs="Arial"/>
        </w:rPr>
      </w:pPr>
      <w:r w:rsidRPr="00A35FDA">
        <w:rPr>
          <w:rFonts w:ascii="Arial" w:hAnsi="Arial" w:cs="Arial"/>
        </w:rPr>
        <w:t>It is management’s responsibility to seek available independent aid in the appraisal of financial information shown in its financial reports</w:t>
      </w:r>
    </w:p>
    <w:p w:rsidR="00A36696" w:rsidRPr="00A35FDA" w:rsidRDefault="00A36696" w:rsidP="00A36696">
      <w:pPr>
        <w:numPr>
          <w:ilvl w:val="0"/>
          <w:numId w:val="4"/>
        </w:numPr>
        <w:rPr>
          <w:rFonts w:ascii="Arial" w:hAnsi="Arial" w:cs="Arial"/>
          <w:b/>
          <w:bCs/>
        </w:rPr>
      </w:pPr>
      <w:r w:rsidRPr="00A35FDA">
        <w:rPr>
          <w:rFonts w:ascii="Arial" w:hAnsi="Arial" w:cs="Arial"/>
          <w:b/>
          <w:bCs/>
        </w:rPr>
        <w:t>The opinion of an independent party is needed because a company may not be objective with respect to its own financial reports</w:t>
      </w:r>
    </w:p>
    <w:p w:rsidR="00A36696" w:rsidRPr="00A35FDA" w:rsidRDefault="00A36696" w:rsidP="00A36696">
      <w:pPr>
        <w:numPr>
          <w:ilvl w:val="0"/>
          <w:numId w:val="4"/>
        </w:numPr>
        <w:ind w:left="1080" w:firstLine="0"/>
        <w:rPr>
          <w:rFonts w:ascii="Arial" w:hAnsi="Arial" w:cs="Arial"/>
        </w:rPr>
      </w:pPr>
      <w:r w:rsidRPr="00A35FDA">
        <w:rPr>
          <w:rFonts w:ascii="Arial" w:hAnsi="Arial" w:cs="Arial"/>
        </w:rPr>
        <w:t>It is a customary courtesy that all shareholders of a company receive an</w:t>
      </w:r>
    </w:p>
    <w:p w:rsidR="00A36696" w:rsidRPr="00A35FDA" w:rsidRDefault="00A36696" w:rsidP="00A36696">
      <w:pPr>
        <w:ind w:left="1440"/>
        <w:rPr>
          <w:rFonts w:ascii="Arial" w:hAnsi="Arial" w:cs="Arial"/>
        </w:rPr>
      </w:pPr>
      <w:proofErr w:type="gramStart"/>
      <w:r w:rsidRPr="00A35FDA">
        <w:rPr>
          <w:rFonts w:ascii="Arial" w:hAnsi="Arial" w:cs="Arial"/>
        </w:rPr>
        <w:t>independent</w:t>
      </w:r>
      <w:proofErr w:type="gramEnd"/>
      <w:r w:rsidRPr="00A35FDA">
        <w:rPr>
          <w:rFonts w:ascii="Arial" w:hAnsi="Arial" w:cs="Arial"/>
        </w:rPr>
        <w:t xml:space="preserve"> report on management’s stewardship of the affairs of the business</w:t>
      </w:r>
    </w:p>
    <w:p w:rsidR="00A36696" w:rsidRPr="00A35FDA" w:rsidRDefault="00A36696" w:rsidP="00A36696">
      <w:pPr>
        <w:numPr>
          <w:ilvl w:val="0"/>
          <w:numId w:val="5"/>
        </w:numPr>
        <w:rPr>
          <w:rFonts w:ascii="Arial" w:hAnsi="Arial" w:cs="Arial"/>
        </w:rPr>
      </w:pPr>
      <w:r w:rsidRPr="00A35FDA">
        <w:rPr>
          <w:rFonts w:ascii="Arial" w:hAnsi="Arial" w:cs="Arial"/>
        </w:rPr>
        <w:t>The audit which is a review of any part of an entity’s operating procedures and methods</w:t>
      </w:r>
    </w:p>
    <w:p w:rsidR="00A36696" w:rsidRPr="00A35FDA" w:rsidRDefault="00A36696" w:rsidP="00A36696">
      <w:pPr>
        <w:ind w:left="720"/>
        <w:rPr>
          <w:rFonts w:ascii="Arial" w:hAnsi="Arial" w:cs="Arial"/>
        </w:rPr>
      </w:pPr>
      <w:proofErr w:type="gramStart"/>
      <w:r w:rsidRPr="00A35FDA">
        <w:rPr>
          <w:rFonts w:ascii="Arial" w:hAnsi="Arial" w:cs="Arial"/>
        </w:rPr>
        <w:t>is</w:t>
      </w:r>
      <w:proofErr w:type="gramEnd"/>
      <w:r w:rsidRPr="00A35FDA">
        <w:rPr>
          <w:rFonts w:ascii="Arial" w:hAnsi="Arial" w:cs="Arial"/>
        </w:rPr>
        <w:t xml:space="preserve"> known as which one of the following?</w:t>
      </w:r>
    </w:p>
    <w:p w:rsidR="00A36696" w:rsidRPr="00A35FDA" w:rsidRDefault="00A36696" w:rsidP="00A36696">
      <w:pPr>
        <w:numPr>
          <w:ilvl w:val="0"/>
          <w:numId w:val="6"/>
        </w:numPr>
        <w:rPr>
          <w:rFonts w:ascii="Arial" w:hAnsi="Arial" w:cs="Arial"/>
        </w:rPr>
      </w:pPr>
      <w:r w:rsidRPr="00A35FDA">
        <w:rPr>
          <w:rFonts w:ascii="Arial" w:hAnsi="Arial" w:cs="Arial"/>
        </w:rPr>
        <w:t>Financial statement audits</w:t>
      </w:r>
    </w:p>
    <w:p w:rsidR="00A36696" w:rsidRPr="00A35FDA" w:rsidRDefault="00A36696" w:rsidP="00A36696">
      <w:pPr>
        <w:numPr>
          <w:ilvl w:val="0"/>
          <w:numId w:val="6"/>
        </w:numPr>
        <w:rPr>
          <w:rFonts w:ascii="Arial" w:hAnsi="Arial" w:cs="Arial"/>
          <w:b/>
          <w:bCs/>
        </w:rPr>
      </w:pPr>
      <w:r w:rsidRPr="00A35FDA">
        <w:rPr>
          <w:rFonts w:ascii="Arial" w:hAnsi="Arial" w:cs="Arial"/>
          <w:b/>
          <w:bCs/>
        </w:rPr>
        <w:t>Operational audits</w:t>
      </w:r>
    </w:p>
    <w:p w:rsidR="00A36696" w:rsidRPr="00A35FDA" w:rsidRDefault="00A36696" w:rsidP="00A36696">
      <w:pPr>
        <w:numPr>
          <w:ilvl w:val="0"/>
          <w:numId w:val="6"/>
        </w:numPr>
        <w:rPr>
          <w:rFonts w:ascii="Arial" w:hAnsi="Arial" w:cs="Arial"/>
        </w:rPr>
      </w:pPr>
      <w:r w:rsidRPr="00A35FDA">
        <w:rPr>
          <w:rFonts w:ascii="Arial" w:hAnsi="Arial" w:cs="Arial"/>
        </w:rPr>
        <w:t>Technical Audits</w:t>
      </w:r>
    </w:p>
    <w:p w:rsidR="00A36696" w:rsidRPr="00A35FDA" w:rsidRDefault="00A36696" w:rsidP="00A36696">
      <w:pPr>
        <w:numPr>
          <w:ilvl w:val="0"/>
          <w:numId w:val="6"/>
        </w:numPr>
        <w:rPr>
          <w:rFonts w:ascii="Arial" w:hAnsi="Arial" w:cs="Arial"/>
        </w:rPr>
      </w:pPr>
      <w:r w:rsidRPr="00A35FDA">
        <w:rPr>
          <w:rFonts w:ascii="Arial" w:hAnsi="Arial" w:cs="Arial"/>
        </w:rPr>
        <w:t>Compliance audits</w:t>
      </w:r>
    </w:p>
    <w:p w:rsidR="00A36696" w:rsidRPr="00A35FDA" w:rsidRDefault="00A36696" w:rsidP="00A36696">
      <w:pPr>
        <w:numPr>
          <w:ilvl w:val="0"/>
          <w:numId w:val="7"/>
        </w:numPr>
        <w:jc w:val="both"/>
        <w:rPr>
          <w:rFonts w:ascii="Arial" w:hAnsi="Arial" w:cs="Arial"/>
        </w:rPr>
      </w:pPr>
      <w:r w:rsidRPr="00A35FDA">
        <w:rPr>
          <w:rFonts w:ascii="Arial" w:hAnsi="Arial" w:cs="Arial"/>
        </w:rPr>
        <w:t>Which one of the following is considered as the formal opinion, or disclaimer thereof, issued by an independent auditor as a result of audit or evaluation performed on a legal entity?</w:t>
      </w:r>
    </w:p>
    <w:p w:rsidR="00A36696" w:rsidRPr="00A35FDA" w:rsidRDefault="00A36696" w:rsidP="00A36696">
      <w:pPr>
        <w:numPr>
          <w:ilvl w:val="0"/>
          <w:numId w:val="8"/>
        </w:numPr>
        <w:jc w:val="both"/>
        <w:rPr>
          <w:rFonts w:ascii="Arial" w:hAnsi="Arial" w:cs="Arial"/>
        </w:rPr>
      </w:pPr>
      <w:r w:rsidRPr="00A35FDA">
        <w:rPr>
          <w:rFonts w:ascii="Arial" w:hAnsi="Arial" w:cs="Arial"/>
        </w:rPr>
        <w:t>Financial report</w:t>
      </w:r>
    </w:p>
    <w:p w:rsidR="00A36696" w:rsidRPr="00A35FDA" w:rsidRDefault="00A36696" w:rsidP="00A36696">
      <w:pPr>
        <w:numPr>
          <w:ilvl w:val="0"/>
          <w:numId w:val="8"/>
        </w:numPr>
        <w:jc w:val="both"/>
        <w:rPr>
          <w:rFonts w:ascii="Arial" w:hAnsi="Arial" w:cs="Arial"/>
        </w:rPr>
      </w:pPr>
      <w:r w:rsidRPr="00A35FDA">
        <w:rPr>
          <w:rFonts w:ascii="Arial" w:hAnsi="Arial" w:cs="Arial"/>
        </w:rPr>
        <w:t>Financial statement</w:t>
      </w:r>
    </w:p>
    <w:p w:rsidR="00A36696" w:rsidRPr="00A35FDA" w:rsidRDefault="00A36696" w:rsidP="00A36696">
      <w:pPr>
        <w:numPr>
          <w:ilvl w:val="0"/>
          <w:numId w:val="8"/>
        </w:numPr>
        <w:jc w:val="both"/>
        <w:rPr>
          <w:rFonts w:ascii="Arial" w:hAnsi="Arial" w:cs="Arial"/>
        </w:rPr>
      </w:pPr>
      <w:r w:rsidRPr="00A35FDA">
        <w:rPr>
          <w:rFonts w:ascii="Arial" w:hAnsi="Arial" w:cs="Arial"/>
        </w:rPr>
        <w:t>Director’s report</w:t>
      </w:r>
    </w:p>
    <w:p w:rsidR="00A36696" w:rsidRPr="00A35FDA" w:rsidRDefault="00A36696" w:rsidP="00A36696">
      <w:pPr>
        <w:numPr>
          <w:ilvl w:val="0"/>
          <w:numId w:val="8"/>
        </w:numPr>
        <w:spacing w:after="36"/>
        <w:jc w:val="both"/>
        <w:rPr>
          <w:rFonts w:ascii="Arial" w:hAnsi="Arial" w:cs="Arial"/>
          <w:b/>
          <w:bCs/>
        </w:rPr>
      </w:pPr>
      <w:r w:rsidRPr="00A35FDA">
        <w:rPr>
          <w:rFonts w:ascii="Arial" w:hAnsi="Arial" w:cs="Arial"/>
          <w:b/>
          <w:bCs/>
        </w:rPr>
        <w:t>Auditor's report</w:t>
      </w:r>
    </w:p>
    <w:p w:rsidR="00A36696" w:rsidRPr="00A35FDA" w:rsidRDefault="00A36696" w:rsidP="00A36696">
      <w:pPr>
        <w:widowControl/>
        <w:adjustRightInd w:val="0"/>
        <w:rPr>
          <w:rFonts w:ascii="Arial" w:hAnsi="Arial" w:cs="Arial"/>
        </w:rPr>
        <w:sectPr w:rsidR="00A36696" w:rsidRPr="00A35FDA" w:rsidSect="00FC2F5A">
          <w:headerReference w:type="default" r:id="rId6"/>
          <w:footerReference w:type="default" r:id="rId7"/>
          <w:pgSz w:w="12240" w:h="15840"/>
          <w:pgMar w:top="880" w:right="1670" w:bottom="890" w:left="1750" w:header="720" w:footer="720" w:gutter="0"/>
          <w:pgBorders w:offsetFrom="page">
            <w:top w:val="thickThinMediumGap" w:sz="24" w:space="24" w:color="C0504D" w:themeColor="accent2"/>
            <w:left w:val="thickThinMediumGap" w:sz="24" w:space="24" w:color="C0504D" w:themeColor="accent2"/>
            <w:bottom w:val="thinThickMediumGap" w:sz="24" w:space="24" w:color="C0504D" w:themeColor="accent2"/>
            <w:right w:val="thinThickMediumGap" w:sz="24" w:space="24" w:color="C0504D" w:themeColor="accent2"/>
          </w:pgBorders>
          <w:cols w:space="720"/>
          <w:noEndnote/>
        </w:sectPr>
      </w:pPr>
    </w:p>
    <w:p w:rsidR="00A36696" w:rsidRPr="00A35FDA" w:rsidRDefault="00A36696" w:rsidP="00A36696">
      <w:pPr>
        <w:spacing w:before="36"/>
        <w:rPr>
          <w:rFonts w:ascii="Arial" w:hAnsi="Arial" w:cs="Arial"/>
        </w:rPr>
      </w:pPr>
      <w:r w:rsidRPr="00A35FDA">
        <w:rPr>
          <w:rFonts w:ascii="Arial" w:hAnsi="Arial" w:cs="Arial"/>
        </w:rPr>
        <w:lastRenderedPageBreak/>
        <w:t>5. Which of the following statements is true?</w:t>
      </w:r>
    </w:p>
    <w:p w:rsidR="00A36696" w:rsidRPr="00A35FDA" w:rsidRDefault="00A36696" w:rsidP="00A36696">
      <w:pPr>
        <w:numPr>
          <w:ilvl w:val="0"/>
          <w:numId w:val="9"/>
        </w:numPr>
        <w:rPr>
          <w:rFonts w:ascii="Arial" w:hAnsi="Arial" w:cs="Arial"/>
        </w:rPr>
      </w:pPr>
      <w:r w:rsidRPr="00A35FDA">
        <w:rPr>
          <w:rFonts w:ascii="Arial" w:hAnsi="Arial" w:cs="Arial"/>
        </w:rPr>
        <w:t>The auditing profession is unregulated</w:t>
      </w:r>
    </w:p>
    <w:p w:rsidR="00A36696" w:rsidRPr="00A35FDA" w:rsidRDefault="00A36696" w:rsidP="00A36696">
      <w:pPr>
        <w:numPr>
          <w:ilvl w:val="0"/>
          <w:numId w:val="9"/>
        </w:numPr>
        <w:rPr>
          <w:rFonts w:ascii="Arial" w:hAnsi="Arial" w:cs="Arial"/>
          <w:b/>
          <w:bCs/>
        </w:rPr>
      </w:pPr>
      <w:r w:rsidRPr="00A35FDA">
        <w:rPr>
          <w:rFonts w:ascii="Arial" w:hAnsi="Arial" w:cs="Arial"/>
          <w:b/>
          <w:bCs/>
        </w:rPr>
        <w:t>The auditing profession is regulated only by its own professional body</w:t>
      </w:r>
    </w:p>
    <w:p w:rsidR="00A36696" w:rsidRPr="00A35FDA" w:rsidRDefault="00A36696" w:rsidP="00A36696">
      <w:pPr>
        <w:numPr>
          <w:ilvl w:val="0"/>
          <w:numId w:val="9"/>
        </w:numPr>
        <w:ind w:left="1080" w:hanging="360"/>
        <w:rPr>
          <w:rFonts w:ascii="Arial" w:hAnsi="Arial" w:cs="Arial"/>
        </w:rPr>
      </w:pPr>
      <w:r w:rsidRPr="00A35FDA">
        <w:rPr>
          <w:rFonts w:ascii="Arial" w:hAnsi="Arial" w:cs="Arial"/>
        </w:rPr>
        <w:t>Outside bodies sometimes become involved in the regulation of the audit profession</w:t>
      </w:r>
    </w:p>
    <w:p w:rsidR="00A36696" w:rsidRPr="00A35FDA" w:rsidRDefault="00A36696" w:rsidP="00A36696">
      <w:pPr>
        <w:numPr>
          <w:ilvl w:val="0"/>
          <w:numId w:val="9"/>
        </w:numPr>
        <w:rPr>
          <w:rFonts w:ascii="Arial" w:hAnsi="Arial" w:cs="Arial"/>
        </w:rPr>
      </w:pPr>
      <w:r w:rsidRPr="00A35FDA">
        <w:rPr>
          <w:rFonts w:ascii="Arial" w:hAnsi="Arial" w:cs="Arial"/>
        </w:rPr>
        <w:lastRenderedPageBreak/>
        <w:t>The auditing profession is regulated only by the government</w:t>
      </w:r>
    </w:p>
    <w:p w:rsidR="00A36696" w:rsidRPr="00A35FDA" w:rsidRDefault="00A36696" w:rsidP="00A36696">
      <w:pPr>
        <w:ind w:left="288" w:hanging="288"/>
        <w:jc w:val="both"/>
        <w:rPr>
          <w:rFonts w:ascii="Arial" w:hAnsi="Arial" w:cs="Arial"/>
        </w:rPr>
      </w:pPr>
      <w:r w:rsidRPr="00A35FDA">
        <w:rPr>
          <w:rFonts w:ascii="Arial" w:hAnsi="Arial" w:cs="Arial"/>
        </w:rPr>
        <w:t>6. Which one of the following primary assertions is satisfied when an auditor ensures that there are no unrecorded assets, liabilities, transactions or events or undisclosed items in the client’s financial records?</w:t>
      </w:r>
    </w:p>
    <w:p w:rsidR="00A36696" w:rsidRPr="00A35FDA" w:rsidRDefault="00A36696" w:rsidP="00A36696">
      <w:pPr>
        <w:numPr>
          <w:ilvl w:val="0"/>
          <w:numId w:val="10"/>
        </w:numPr>
        <w:rPr>
          <w:rFonts w:ascii="Arial" w:hAnsi="Arial" w:cs="Arial"/>
        </w:rPr>
      </w:pPr>
      <w:r w:rsidRPr="00A35FDA">
        <w:rPr>
          <w:rFonts w:ascii="Arial" w:hAnsi="Arial" w:cs="Arial"/>
        </w:rPr>
        <w:t>Valuation</w:t>
      </w:r>
    </w:p>
    <w:p w:rsidR="00A36696" w:rsidRPr="00A35FDA" w:rsidRDefault="00A36696" w:rsidP="00A36696">
      <w:pPr>
        <w:numPr>
          <w:ilvl w:val="0"/>
          <w:numId w:val="10"/>
        </w:numPr>
        <w:rPr>
          <w:rFonts w:ascii="Arial" w:hAnsi="Arial" w:cs="Arial"/>
          <w:b/>
          <w:bCs/>
        </w:rPr>
      </w:pPr>
      <w:r w:rsidRPr="00A35FDA">
        <w:rPr>
          <w:rFonts w:ascii="Arial" w:hAnsi="Arial" w:cs="Arial"/>
          <w:b/>
          <w:bCs/>
        </w:rPr>
        <w:t>Completeness</w:t>
      </w:r>
    </w:p>
    <w:p w:rsidR="00A36696" w:rsidRPr="00A35FDA" w:rsidRDefault="00A36696" w:rsidP="00A36696">
      <w:pPr>
        <w:numPr>
          <w:ilvl w:val="0"/>
          <w:numId w:val="10"/>
        </w:numPr>
        <w:rPr>
          <w:rFonts w:ascii="Arial" w:hAnsi="Arial" w:cs="Arial"/>
        </w:rPr>
      </w:pPr>
      <w:r w:rsidRPr="00A35FDA">
        <w:rPr>
          <w:rFonts w:ascii="Arial" w:hAnsi="Arial" w:cs="Arial"/>
        </w:rPr>
        <w:t>Existence</w:t>
      </w:r>
    </w:p>
    <w:p w:rsidR="00A36696" w:rsidRPr="00A35FDA" w:rsidRDefault="00A36696" w:rsidP="00A36696">
      <w:pPr>
        <w:numPr>
          <w:ilvl w:val="0"/>
          <w:numId w:val="10"/>
        </w:numPr>
        <w:rPr>
          <w:rFonts w:ascii="Arial" w:hAnsi="Arial" w:cs="Arial"/>
        </w:rPr>
      </w:pPr>
      <w:r w:rsidRPr="00A35FDA">
        <w:rPr>
          <w:rFonts w:ascii="Arial" w:hAnsi="Arial" w:cs="Arial"/>
        </w:rPr>
        <w:t>Rights and obligations</w:t>
      </w:r>
    </w:p>
    <w:p w:rsidR="00A36696" w:rsidRPr="00A35FDA" w:rsidRDefault="00A36696" w:rsidP="00A36696">
      <w:pPr>
        <w:rPr>
          <w:rFonts w:ascii="Arial" w:hAnsi="Arial" w:cs="Arial"/>
        </w:rPr>
      </w:pPr>
      <w:r w:rsidRPr="00A35FDA">
        <w:rPr>
          <w:rFonts w:ascii="Arial" w:hAnsi="Arial" w:cs="Arial"/>
        </w:rPr>
        <w:t>7. Internal control is primarily established within a company to do which of the following?</w:t>
      </w:r>
    </w:p>
    <w:p w:rsidR="00A36696" w:rsidRPr="00A35FDA" w:rsidRDefault="00A36696" w:rsidP="00A36696">
      <w:pPr>
        <w:numPr>
          <w:ilvl w:val="0"/>
          <w:numId w:val="11"/>
        </w:numPr>
        <w:rPr>
          <w:rFonts w:ascii="Arial" w:hAnsi="Arial" w:cs="Arial"/>
          <w:b/>
          <w:bCs/>
        </w:rPr>
      </w:pPr>
      <w:r w:rsidRPr="00A35FDA">
        <w:rPr>
          <w:rFonts w:ascii="Arial" w:hAnsi="Arial" w:cs="Arial"/>
          <w:b/>
          <w:bCs/>
        </w:rPr>
        <w:t>To prevent fraud in the company affairs</w:t>
      </w:r>
    </w:p>
    <w:p w:rsidR="00A36696" w:rsidRPr="00A35FDA" w:rsidRDefault="00A36696" w:rsidP="00A36696">
      <w:pPr>
        <w:numPr>
          <w:ilvl w:val="0"/>
          <w:numId w:val="11"/>
        </w:numPr>
        <w:rPr>
          <w:rFonts w:ascii="Arial" w:hAnsi="Arial" w:cs="Arial"/>
        </w:rPr>
      </w:pPr>
      <w:r w:rsidRPr="00A35FDA">
        <w:rPr>
          <w:rFonts w:ascii="Arial" w:hAnsi="Arial" w:cs="Arial"/>
        </w:rPr>
        <w:t>To provide reasonable assurance that the company's objectives will be achieved</w:t>
      </w:r>
    </w:p>
    <w:p w:rsidR="00A36696" w:rsidRPr="00A35FDA" w:rsidRDefault="00A36696" w:rsidP="00A36696">
      <w:pPr>
        <w:numPr>
          <w:ilvl w:val="0"/>
          <w:numId w:val="11"/>
        </w:numPr>
        <w:rPr>
          <w:rFonts w:ascii="Arial" w:hAnsi="Arial" w:cs="Arial"/>
        </w:rPr>
      </w:pPr>
      <w:r w:rsidRPr="00A35FDA">
        <w:rPr>
          <w:rFonts w:ascii="Arial" w:hAnsi="Arial" w:cs="Arial"/>
        </w:rPr>
        <w:t>To catch all errors that may occur in the company</w:t>
      </w:r>
    </w:p>
    <w:p w:rsidR="00A36696" w:rsidRPr="00A35FDA" w:rsidRDefault="00A36696" w:rsidP="00A36696">
      <w:pPr>
        <w:numPr>
          <w:ilvl w:val="0"/>
          <w:numId w:val="11"/>
        </w:numPr>
        <w:rPr>
          <w:rFonts w:ascii="Arial" w:hAnsi="Arial" w:cs="Arial"/>
        </w:rPr>
      </w:pPr>
      <w:r w:rsidRPr="00A35FDA">
        <w:rPr>
          <w:rFonts w:ascii="Arial" w:hAnsi="Arial" w:cs="Arial"/>
        </w:rPr>
        <w:t>To aid in the effective auditing of the company</w:t>
      </w:r>
    </w:p>
    <w:p w:rsidR="00A36696" w:rsidRPr="00A35FDA" w:rsidRDefault="00A36696" w:rsidP="00A36696">
      <w:pPr>
        <w:ind w:left="288" w:hanging="288"/>
        <w:rPr>
          <w:rFonts w:ascii="Arial" w:hAnsi="Arial" w:cs="Arial"/>
          <w:i/>
          <w:iCs/>
        </w:rPr>
      </w:pPr>
      <w:r w:rsidRPr="00A35FDA">
        <w:rPr>
          <w:rFonts w:ascii="Arial" w:hAnsi="Arial" w:cs="Arial"/>
        </w:rPr>
        <w:t xml:space="preserve">8. Fixation of remuneration of auditors can be determined by the following authorities EXCEPT: </w:t>
      </w:r>
      <w:r w:rsidRPr="00A35FDA">
        <w:rPr>
          <w:rFonts w:ascii="Arial" w:hAnsi="Arial" w:cs="Arial"/>
          <w:i/>
          <w:iCs/>
        </w:rPr>
        <w:t>(Companies Ordinance, 1984)</w:t>
      </w:r>
    </w:p>
    <w:p w:rsidR="00A36696" w:rsidRPr="00A35FDA" w:rsidRDefault="00A36696" w:rsidP="00A36696">
      <w:pPr>
        <w:numPr>
          <w:ilvl w:val="0"/>
          <w:numId w:val="12"/>
        </w:numPr>
        <w:rPr>
          <w:rFonts w:ascii="Arial" w:hAnsi="Arial" w:cs="Arial"/>
        </w:rPr>
      </w:pPr>
      <w:r w:rsidRPr="00A35FDA">
        <w:rPr>
          <w:rFonts w:ascii="Arial" w:hAnsi="Arial" w:cs="Arial"/>
        </w:rPr>
        <w:t>Directors</w:t>
      </w:r>
    </w:p>
    <w:p w:rsidR="00A36696" w:rsidRPr="00A35FDA" w:rsidRDefault="00A36696" w:rsidP="00A36696">
      <w:pPr>
        <w:numPr>
          <w:ilvl w:val="0"/>
          <w:numId w:val="12"/>
        </w:numPr>
        <w:rPr>
          <w:rFonts w:ascii="Arial" w:hAnsi="Arial" w:cs="Arial"/>
          <w:b/>
          <w:bCs/>
        </w:rPr>
      </w:pPr>
      <w:r w:rsidRPr="00A35FDA">
        <w:rPr>
          <w:rFonts w:ascii="Arial" w:hAnsi="Arial" w:cs="Arial"/>
          <w:b/>
          <w:bCs/>
        </w:rPr>
        <w:t>Company secretary</w:t>
      </w:r>
    </w:p>
    <w:p w:rsidR="00A36696" w:rsidRPr="00A35FDA" w:rsidRDefault="00A36696" w:rsidP="00A36696">
      <w:pPr>
        <w:numPr>
          <w:ilvl w:val="0"/>
          <w:numId w:val="12"/>
        </w:numPr>
        <w:rPr>
          <w:rFonts w:ascii="Arial" w:hAnsi="Arial" w:cs="Arial"/>
        </w:rPr>
      </w:pPr>
      <w:r w:rsidRPr="00A35FDA">
        <w:rPr>
          <w:rFonts w:ascii="Arial" w:hAnsi="Arial" w:cs="Arial"/>
        </w:rPr>
        <w:t>Commission</w:t>
      </w:r>
    </w:p>
    <w:p w:rsidR="00A36696" w:rsidRPr="00A35FDA" w:rsidRDefault="00A36696" w:rsidP="00A36696">
      <w:pPr>
        <w:numPr>
          <w:ilvl w:val="0"/>
          <w:numId w:val="12"/>
        </w:numPr>
        <w:rPr>
          <w:rFonts w:ascii="Arial" w:hAnsi="Arial" w:cs="Arial"/>
        </w:rPr>
      </w:pPr>
      <w:r w:rsidRPr="00A35FDA">
        <w:rPr>
          <w:rFonts w:ascii="Arial" w:hAnsi="Arial" w:cs="Arial"/>
        </w:rPr>
        <w:t>Members</w:t>
      </w:r>
    </w:p>
    <w:p w:rsidR="00A36696" w:rsidRPr="00A35FDA" w:rsidRDefault="00A36696" w:rsidP="00A36696">
      <w:pPr>
        <w:ind w:left="288" w:hanging="288"/>
        <w:jc w:val="both"/>
        <w:rPr>
          <w:rFonts w:ascii="Arial" w:hAnsi="Arial" w:cs="Arial"/>
        </w:rPr>
      </w:pPr>
      <w:r w:rsidRPr="00A35FDA">
        <w:rPr>
          <w:rFonts w:ascii="Arial" w:hAnsi="Arial" w:cs="Arial"/>
        </w:rPr>
        <w:t>9. A leather goods manufacturing company has started its operations in year 2001. After five years of conducting successful business, it has become a listed company recently. Now, the company is required to hire its first auditors, but neither the directors nor the members could appoint the auditors during the past 4 months since the incorporation of the company.</w:t>
      </w:r>
    </w:p>
    <w:p w:rsidR="00A36696" w:rsidRPr="00A35FDA" w:rsidRDefault="00A36696" w:rsidP="00A36696">
      <w:pPr>
        <w:ind w:left="288"/>
        <w:rPr>
          <w:rFonts w:ascii="Arial" w:hAnsi="Arial" w:cs="Arial"/>
          <w:i/>
          <w:iCs/>
        </w:rPr>
      </w:pPr>
      <w:r w:rsidRPr="00A35FDA">
        <w:rPr>
          <w:rFonts w:ascii="Arial" w:hAnsi="Arial" w:cs="Arial"/>
        </w:rPr>
        <w:t xml:space="preserve">Select among the following authorities who can appoint the auditors in this situation? </w:t>
      </w:r>
      <w:r w:rsidRPr="00A35FDA">
        <w:rPr>
          <w:rFonts w:ascii="Arial" w:hAnsi="Arial" w:cs="Arial"/>
          <w:i/>
          <w:iCs/>
        </w:rPr>
        <w:t>(Companies Ordinance, 1984)</w:t>
      </w:r>
    </w:p>
    <w:p w:rsidR="00A36696" w:rsidRPr="00A35FDA" w:rsidRDefault="00A36696" w:rsidP="00A36696">
      <w:pPr>
        <w:numPr>
          <w:ilvl w:val="0"/>
          <w:numId w:val="13"/>
        </w:numPr>
        <w:rPr>
          <w:rFonts w:ascii="Arial" w:hAnsi="Arial" w:cs="Arial"/>
        </w:rPr>
      </w:pPr>
      <w:r w:rsidRPr="00A35FDA">
        <w:rPr>
          <w:rFonts w:ascii="Arial" w:hAnsi="Arial" w:cs="Arial"/>
        </w:rPr>
        <w:t>Company secretary</w:t>
      </w:r>
    </w:p>
    <w:p w:rsidR="00A36696" w:rsidRPr="00A35FDA" w:rsidRDefault="00A36696" w:rsidP="00A36696">
      <w:pPr>
        <w:numPr>
          <w:ilvl w:val="0"/>
          <w:numId w:val="13"/>
        </w:numPr>
        <w:rPr>
          <w:rFonts w:ascii="Arial" w:hAnsi="Arial" w:cs="Arial"/>
          <w:b/>
          <w:bCs/>
        </w:rPr>
      </w:pPr>
      <w:r w:rsidRPr="00A35FDA">
        <w:rPr>
          <w:rFonts w:ascii="Arial" w:hAnsi="Arial" w:cs="Arial"/>
          <w:b/>
          <w:bCs/>
        </w:rPr>
        <w:t>Company registrar</w:t>
      </w:r>
    </w:p>
    <w:p w:rsidR="00A36696" w:rsidRPr="00A35FDA" w:rsidRDefault="00A36696" w:rsidP="00A36696">
      <w:pPr>
        <w:numPr>
          <w:ilvl w:val="0"/>
          <w:numId w:val="13"/>
        </w:numPr>
        <w:rPr>
          <w:rFonts w:ascii="Arial" w:hAnsi="Arial" w:cs="Arial"/>
        </w:rPr>
      </w:pPr>
      <w:r w:rsidRPr="00A35FDA">
        <w:rPr>
          <w:rFonts w:ascii="Arial" w:hAnsi="Arial" w:cs="Arial"/>
        </w:rPr>
        <w:t>Commission</w:t>
      </w:r>
    </w:p>
    <w:p w:rsidR="00A36696" w:rsidRPr="00A35FDA" w:rsidRDefault="00A36696" w:rsidP="00A36696">
      <w:pPr>
        <w:numPr>
          <w:ilvl w:val="0"/>
          <w:numId w:val="13"/>
        </w:numPr>
        <w:rPr>
          <w:rFonts w:ascii="Arial" w:hAnsi="Arial" w:cs="Arial"/>
        </w:rPr>
      </w:pPr>
      <w:r w:rsidRPr="00A35FDA">
        <w:rPr>
          <w:rFonts w:ascii="Arial" w:hAnsi="Arial" w:cs="Arial"/>
        </w:rPr>
        <w:t>Institute of Chartered Accountants of Pakistan (ICAP)</w:t>
      </w:r>
    </w:p>
    <w:p w:rsidR="00A36696" w:rsidRPr="00A35FDA" w:rsidRDefault="00A36696" w:rsidP="00A36696">
      <w:pPr>
        <w:ind w:left="288" w:hanging="288"/>
        <w:jc w:val="both"/>
        <w:rPr>
          <w:rFonts w:ascii="Arial" w:hAnsi="Arial" w:cs="Arial"/>
        </w:rPr>
      </w:pPr>
      <w:r w:rsidRPr="00A35FDA">
        <w:rPr>
          <w:rFonts w:ascii="Arial" w:hAnsi="Arial" w:cs="Arial"/>
        </w:rPr>
        <w:t>10. A company has hired auditors who have performed the audit process in accordance with the auditing standards, but they fail to present its report. According to the Company law, 1984, the auditors shall be liable for which one of the following liabilities?</w:t>
      </w:r>
    </w:p>
    <w:p w:rsidR="00A36696" w:rsidRPr="00A35FDA" w:rsidRDefault="00A36696" w:rsidP="00A36696">
      <w:pPr>
        <w:numPr>
          <w:ilvl w:val="0"/>
          <w:numId w:val="14"/>
        </w:numPr>
        <w:rPr>
          <w:rFonts w:ascii="Arial" w:hAnsi="Arial" w:cs="Arial"/>
        </w:rPr>
      </w:pPr>
      <w:r w:rsidRPr="00A35FDA">
        <w:rPr>
          <w:rFonts w:ascii="Arial" w:hAnsi="Arial" w:cs="Arial"/>
        </w:rPr>
        <w:t>Criminal liability</w:t>
      </w:r>
    </w:p>
    <w:p w:rsidR="00A36696" w:rsidRPr="00A35FDA" w:rsidRDefault="00A36696" w:rsidP="00A36696">
      <w:pPr>
        <w:numPr>
          <w:ilvl w:val="0"/>
          <w:numId w:val="14"/>
        </w:numPr>
        <w:rPr>
          <w:rFonts w:ascii="Arial" w:hAnsi="Arial" w:cs="Arial"/>
        </w:rPr>
      </w:pPr>
      <w:r w:rsidRPr="00A35FDA">
        <w:rPr>
          <w:rFonts w:ascii="Arial" w:hAnsi="Arial" w:cs="Arial"/>
        </w:rPr>
        <w:t>Liability for misfeasance</w:t>
      </w:r>
    </w:p>
    <w:p w:rsidR="00A36696" w:rsidRPr="00A35FDA" w:rsidRDefault="00A36696" w:rsidP="00A36696">
      <w:pPr>
        <w:numPr>
          <w:ilvl w:val="0"/>
          <w:numId w:val="14"/>
        </w:numPr>
        <w:rPr>
          <w:rFonts w:ascii="Arial" w:hAnsi="Arial" w:cs="Arial"/>
          <w:b/>
          <w:bCs/>
        </w:rPr>
      </w:pPr>
      <w:r w:rsidRPr="00A35FDA">
        <w:rPr>
          <w:rFonts w:ascii="Arial" w:hAnsi="Arial" w:cs="Arial"/>
          <w:b/>
          <w:bCs/>
        </w:rPr>
        <w:t>Liability for negligence</w:t>
      </w:r>
    </w:p>
    <w:p w:rsidR="00A36696" w:rsidRPr="00A35FDA" w:rsidRDefault="00A36696" w:rsidP="00A36696">
      <w:pPr>
        <w:numPr>
          <w:ilvl w:val="0"/>
          <w:numId w:val="14"/>
        </w:numPr>
        <w:rPr>
          <w:rFonts w:ascii="Arial" w:hAnsi="Arial" w:cs="Arial"/>
        </w:rPr>
      </w:pPr>
      <w:r w:rsidRPr="00A35FDA">
        <w:rPr>
          <w:rFonts w:ascii="Arial" w:hAnsi="Arial" w:cs="Arial"/>
        </w:rPr>
        <w:t>Accounting liability</w:t>
      </w:r>
    </w:p>
    <w:p w:rsidR="00A36696" w:rsidRDefault="00A36696" w:rsidP="00A36696">
      <w:pPr>
        <w:jc w:val="center"/>
        <w:textAlignment w:val="baseline"/>
        <w:rPr>
          <w:rFonts w:ascii="Verdana" w:hAnsi="Verdana"/>
          <w:b/>
          <w:bCs/>
          <w:color w:val="FF0000"/>
          <w:bdr w:val="none" w:sz="0" w:space="0" w:color="auto" w:frame="1"/>
        </w:rPr>
      </w:pPr>
    </w:p>
    <w:p w:rsidR="00A36696" w:rsidRDefault="00A36696" w:rsidP="00A36696">
      <w:pPr>
        <w:jc w:val="center"/>
        <w:textAlignment w:val="baseline"/>
        <w:rPr>
          <w:rFonts w:ascii="Verdana" w:hAnsi="Verdana"/>
          <w:b/>
          <w:bCs/>
          <w:color w:val="FF0000"/>
          <w:bdr w:val="none" w:sz="0" w:space="0" w:color="auto" w:frame="1"/>
        </w:rPr>
      </w:pPr>
    </w:p>
    <w:p w:rsidR="00A36696" w:rsidRDefault="00A36696" w:rsidP="00A36696">
      <w:pPr>
        <w:jc w:val="center"/>
        <w:textAlignment w:val="baseline"/>
        <w:rPr>
          <w:rFonts w:ascii="Verdana" w:hAnsi="Verdana"/>
          <w:b/>
          <w:bCs/>
          <w:color w:val="FF0000"/>
          <w:bdr w:val="none" w:sz="0" w:space="0" w:color="auto" w:frame="1"/>
        </w:rPr>
      </w:pPr>
    </w:p>
    <w:p w:rsidR="00A36696" w:rsidRDefault="00A36696" w:rsidP="00A36696">
      <w:pPr>
        <w:jc w:val="center"/>
        <w:textAlignment w:val="baseline"/>
        <w:rPr>
          <w:rFonts w:ascii="Verdana" w:hAnsi="Verdana"/>
          <w:b/>
          <w:bCs/>
          <w:color w:val="FF0000"/>
          <w:bdr w:val="none" w:sz="0" w:space="0" w:color="auto" w:frame="1"/>
        </w:rPr>
      </w:pPr>
    </w:p>
    <w:p w:rsidR="00A36696" w:rsidRDefault="00A36696" w:rsidP="00A36696">
      <w:pPr>
        <w:jc w:val="center"/>
        <w:textAlignment w:val="baseline"/>
        <w:rPr>
          <w:rFonts w:ascii="Verdana" w:hAnsi="Verdana"/>
          <w:b/>
          <w:bCs/>
          <w:color w:val="FF0000"/>
          <w:bdr w:val="none" w:sz="0" w:space="0" w:color="auto" w:frame="1"/>
        </w:rPr>
      </w:pPr>
    </w:p>
    <w:p w:rsidR="00A36696" w:rsidRDefault="00A36696" w:rsidP="00A36696">
      <w:pPr>
        <w:jc w:val="center"/>
        <w:textAlignment w:val="baseline"/>
        <w:rPr>
          <w:rFonts w:ascii="Verdana" w:hAnsi="Verdana"/>
          <w:b/>
          <w:bCs/>
          <w:color w:val="FF0000"/>
          <w:bdr w:val="none" w:sz="0" w:space="0" w:color="auto" w:frame="1"/>
        </w:rPr>
      </w:pPr>
    </w:p>
    <w:p w:rsidR="00A36696" w:rsidRDefault="00A36696" w:rsidP="00A36696">
      <w:pPr>
        <w:jc w:val="center"/>
        <w:textAlignment w:val="baseline"/>
        <w:rPr>
          <w:rFonts w:ascii="Verdana" w:hAnsi="Verdana"/>
          <w:b/>
          <w:bCs/>
          <w:color w:val="FF0000"/>
          <w:bdr w:val="none" w:sz="0" w:space="0" w:color="auto" w:frame="1"/>
        </w:rPr>
      </w:pPr>
    </w:p>
    <w:p w:rsidR="00A36696" w:rsidRDefault="00A36696" w:rsidP="00A36696">
      <w:pPr>
        <w:jc w:val="center"/>
        <w:textAlignment w:val="baseline"/>
        <w:rPr>
          <w:rFonts w:ascii="Verdana" w:hAnsi="Verdana"/>
          <w:b/>
          <w:bCs/>
          <w:color w:val="FF0000"/>
          <w:bdr w:val="none" w:sz="0" w:space="0" w:color="auto" w:frame="1"/>
        </w:rPr>
      </w:pPr>
    </w:p>
    <w:p w:rsidR="00A36696" w:rsidRDefault="00A36696" w:rsidP="00A36696">
      <w:pPr>
        <w:jc w:val="center"/>
        <w:textAlignment w:val="baseline"/>
        <w:rPr>
          <w:rFonts w:ascii="Verdana" w:hAnsi="Verdana"/>
          <w:color w:val="FF0000"/>
        </w:rPr>
      </w:pPr>
      <w:r>
        <w:rPr>
          <w:rFonts w:ascii="Verdana" w:hAnsi="Verdana"/>
          <w:b/>
          <w:bCs/>
          <w:color w:val="FF0000"/>
          <w:bdr w:val="none" w:sz="0" w:space="0" w:color="auto" w:frame="1"/>
        </w:rPr>
        <w:t>Fundamentals of Auditing (ACC311</w:t>
      </w:r>
      <w:proofErr w:type="gramStart"/>
      <w:r>
        <w:rPr>
          <w:rFonts w:ascii="Verdana" w:hAnsi="Verdana"/>
          <w:b/>
          <w:bCs/>
          <w:color w:val="FF0000"/>
          <w:bdr w:val="none" w:sz="0" w:space="0" w:color="auto" w:frame="1"/>
        </w:rPr>
        <w:t>)</w:t>
      </w:r>
      <w:proofErr w:type="gramEnd"/>
      <w:r>
        <w:rPr>
          <w:rFonts w:ascii="Verdana" w:hAnsi="Verdana"/>
          <w:b/>
          <w:bCs/>
          <w:color w:val="FF0000"/>
          <w:bdr w:val="none" w:sz="0" w:space="0" w:color="auto" w:frame="1"/>
        </w:rPr>
        <w:br/>
        <w:t>Quiz # 01</w:t>
      </w:r>
    </w:p>
    <w:p w:rsidR="00A36696" w:rsidRDefault="00A36696" w:rsidP="00A36696">
      <w:pPr>
        <w:widowControl/>
        <w:numPr>
          <w:ilvl w:val="0"/>
          <w:numId w:val="15"/>
        </w:numPr>
        <w:autoSpaceDE/>
        <w:autoSpaceDN/>
        <w:spacing w:after="45"/>
        <w:ind w:left="600"/>
        <w:textAlignment w:val="baseline"/>
        <w:rPr>
          <w:rFonts w:ascii="Verdana" w:hAnsi="Verdana"/>
          <w:color w:val="000000"/>
          <w:sz w:val="22"/>
          <w:szCs w:val="22"/>
        </w:rPr>
      </w:pPr>
      <w:r>
        <w:rPr>
          <w:rFonts w:ascii="Verdana" w:hAnsi="Verdana"/>
          <w:color w:val="000000"/>
        </w:rPr>
        <w:t>Which one of the following cannot be considered as the essential feature of Auditing?</w:t>
      </w:r>
    </w:p>
    <w:p w:rsidR="00A36696" w:rsidRDefault="00A36696" w:rsidP="00A36696">
      <w:pPr>
        <w:widowControl/>
        <w:numPr>
          <w:ilvl w:val="1"/>
          <w:numId w:val="15"/>
        </w:numPr>
        <w:autoSpaceDE/>
        <w:autoSpaceDN/>
        <w:spacing w:after="45"/>
        <w:ind w:left="1200"/>
        <w:textAlignment w:val="baseline"/>
        <w:rPr>
          <w:rFonts w:ascii="Verdana" w:hAnsi="Verdana"/>
          <w:color w:val="000000"/>
        </w:rPr>
      </w:pPr>
      <w:r>
        <w:rPr>
          <w:rFonts w:ascii="Verdana" w:hAnsi="Verdana"/>
          <w:color w:val="000000"/>
        </w:rPr>
        <w:t>An auditor is involved in the examination of financial statements</w:t>
      </w:r>
    </w:p>
    <w:p w:rsidR="00A36696" w:rsidRDefault="00A36696" w:rsidP="00A36696">
      <w:pPr>
        <w:widowControl/>
        <w:numPr>
          <w:ilvl w:val="1"/>
          <w:numId w:val="15"/>
        </w:numPr>
        <w:autoSpaceDE/>
        <w:autoSpaceDN/>
        <w:ind w:left="1200"/>
        <w:textAlignment w:val="baseline"/>
        <w:rPr>
          <w:rFonts w:ascii="Verdana" w:hAnsi="Verdana"/>
          <w:color w:val="000000"/>
        </w:rPr>
      </w:pPr>
      <w:r>
        <w:rPr>
          <w:rFonts w:ascii="Verdana" w:hAnsi="Verdana"/>
          <w:b/>
          <w:bCs/>
          <w:color w:val="000000"/>
          <w:bdr w:val="none" w:sz="0" w:space="0" w:color="auto" w:frame="1"/>
        </w:rPr>
        <w:t>b.     </w:t>
      </w:r>
      <w:r>
        <w:rPr>
          <w:rFonts w:ascii="Verdana" w:hAnsi="Verdana"/>
          <w:color w:val="000000"/>
        </w:rPr>
        <w:t> </w:t>
      </w:r>
      <w:r>
        <w:rPr>
          <w:rFonts w:ascii="Verdana" w:hAnsi="Verdana"/>
          <w:b/>
          <w:bCs/>
          <w:color w:val="000000"/>
          <w:bdr w:val="none" w:sz="0" w:space="0" w:color="auto" w:frame="1"/>
        </w:rPr>
        <w:t>The auditor is responsible for the preparation of the financial statements</w:t>
      </w:r>
    </w:p>
    <w:p w:rsidR="00A36696" w:rsidRDefault="00A36696" w:rsidP="00A36696">
      <w:pPr>
        <w:widowControl/>
        <w:numPr>
          <w:ilvl w:val="2"/>
          <w:numId w:val="15"/>
        </w:numPr>
        <w:autoSpaceDE/>
        <w:autoSpaceDN/>
        <w:spacing w:after="45"/>
        <w:ind w:left="1800"/>
        <w:textAlignment w:val="baseline"/>
        <w:rPr>
          <w:rFonts w:ascii="Verdana" w:hAnsi="Verdana"/>
          <w:color w:val="000000"/>
        </w:rPr>
      </w:pPr>
      <w:r>
        <w:rPr>
          <w:rFonts w:ascii="Verdana" w:hAnsi="Verdana"/>
          <w:color w:val="000000"/>
        </w:rPr>
        <w:t>The end result of an audit is an opinion to assist the user of the financial statements.</w:t>
      </w:r>
    </w:p>
    <w:p w:rsidR="00A36696" w:rsidRDefault="00A36696" w:rsidP="00A36696">
      <w:pPr>
        <w:widowControl/>
        <w:numPr>
          <w:ilvl w:val="0"/>
          <w:numId w:val="15"/>
        </w:numPr>
        <w:autoSpaceDE/>
        <w:autoSpaceDN/>
        <w:spacing w:after="45"/>
        <w:ind w:left="600"/>
        <w:textAlignment w:val="baseline"/>
        <w:rPr>
          <w:rFonts w:ascii="Verdana" w:hAnsi="Verdana"/>
          <w:color w:val="000000"/>
        </w:rPr>
      </w:pPr>
      <w:r>
        <w:rPr>
          <w:rFonts w:ascii="Verdana" w:hAnsi="Verdana"/>
          <w:color w:val="000000"/>
        </w:rPr>
        <w:t>The auditor should be independent of the entity</w:t>
      </w:r>
    </w:p>
    <w:p w:rsidR="00A36696" w:rsidRDefault="00A36696" w:rsidP="00A36696">
      <w:pPr>
        <w:widowControl/>
        <w:numPr>
          <w:ilvl w:val="1"/>
          <w:numId w:val="15"/>
        </w:numPr>
        <w:autoSpaceDE/>
        <w:autoSpaceDN/>
        <w:spacing w:after="45"/>
        <w:ind w:left="1200"/>
        <w:textAlignment w:val="baseline"/>
        <w:rPr>
          <w:rFonts w:ascii="Verdana" w:hAnsi="Verdana"/>
          <w:color w:val="000000"/>
        </w:rPr>
      </w:pPr>
      <w:r>
        <w:rPr>
          <w:rFonts w:ascii="Verdana" w:hAnsi="Verdana"/>
          <w:color w:val="000000"/>
        </w:rPr>
        <w:t>It is difficult to prepare financial reports that fairly present a company’s financial position without the expertise of an external auditor</w:t>
      </w:r>
    </w:p>
    <w:p w:rsidR="00A36696" w:rsidRDefault="00A36696" w:rsidP="00A36696">
      <w:pPr>
        <w:widowControl/>
        <w:numPr>
          <w:ilvl w:val="1"/>
          <w:numId w:val="15"/>
        </w:numPr>
        <w:autoSpaceDE/>
        <w:autoSpaceDN/>
        <w:spacing w:after="45"/>
        <w:ind w:left="1200"/>
        <w:textAlignment w:val="baseline"/>
        <w:rPr>
          <w:rFonts w:ascii="Verdana" w:hAnsi="Verdana"/>
          <w:color w:val="000000"/>
        </w:rPr>
      </w:pPr>
      <w:r>
        <w:rPr>
          <w:rFonts w:ascii="Verdana" w:hAnsi="Verdana"/>
          <w:color w:val="000000"/>
        </w:rPr>
        <w:t>It is management’s responsibility to seek available independent aid in the appraisal of financial information shown in its financial reports</w:t>
      </w:r>
    </w:p>
    <w:p w:rsidR="00A36696" w:rsidRDefault="00A36696" w:rsidP="00A36696">
      <w:pPr>
        <w:widowControl/>
        <w:numPr>
          <w:ilvl w:val="1"/>
          <w:numId w:val="15"/>
        </w:numPr>
        <w:autoSpaceDE/>
        <w:autoSpaceDN/>
        <w:ind w:left="1200"/>
        <w:textAlignment w:val="baseline"/>
        <w:rPr>
          <w:rFonts w:ascii="Verdana" w:hAnsi="Verdana"/>
          <w:color w:val="000000"/>
        </w:rPr>
      </w:pPr>
      <w:r>
        <w:rPr>
          <w:rFonts w:ascii="Verdana" w:hAnsi="Verdana"/>
          <w:b/>
          <w:bCs/>
          <w:color w:val="000000"/>
          <w:bdr w:val="none" w:sz="0" w:space="0" w:color="auto" w:frame="1"/>
        </w:rPr>
        <w:t>c.      </w:t>
      </w:r>
      <w:r>
        <w:rPr>
          <w:rFonts w:ascii="Verdana" w:hAnsi="Verdana"/>
          <w:color w:val="000000"/>
        </w:rPr>
        <w:t> </w:t>
      </w:r>
      <w:r>
        <w:rPr>
          <w:rFonts w:ascii="Verdana" w:hAnsi="Verdana"/>
          <w:b/>
          <w:bCs/>
          <w:color w:val="000000"/>
          <w:bdr w:val="none" w:sz="0" w:space="0" w:color="auto" w:frame="1"/>
        </w:rPr>
        <w:t>The opinion of an independent party is needed because a company may not be objective with respect to its own financial reports</w:t>
      </w:r>
    </w:p>
    <w:p w:rsidR="00A36696" w:rsidRDefault="00A36696" w:rsidP="00A36696">
      <w:pPr>
        <w:widowControl/>
        <w:numPr>
          <w:ilvl w:val="0"/>
          <w:numId w:val="15"/>
        </w:numPr>
        <w:autoSpaceDE/>
        <w:autoSpaceDN/>
        <w:spacing w:after="45"/>
        <w:ind w:left="600"/>
        <w:textAlignment w:val="baseline"/>
        <w:rPr>
          <w:rFonts w:ascii="Verdana" w:hAnsi="Verdana"/>
          <w:color w:val="000000"/>
        </w:rPr>
      </w:pPr>
      <w:r>
        <w:rPr>
          <w:rFonts w:ascii="Verdana" w:hAnsi="Verdana"/>
          <w:color w:val="000000"/>
        </w:rPr>
        <w:t>It is a customary courtesy that all shareholders of a company receive an</w:t>
      </w:r>
    </w:p>
    <w:p w:rsidR="00A36696" w:rsidRDefault="00A36696" w:rsidP="00A36696">
      <w:pPr>
        <w:widowControl/>
        <w:numPr>
          <w:ilvl w:val="0"/>
          <w:numId w:val="16"/>
        </w:numPr>
        <w:autoSpaceDE/>
        <w:autoSpaceDN/>
        <w:spacing w:after="45"/>
        <w:ind w:left="600" w:hanging="360"/>
        <w:textAlignment w:val="baseline"/>
        <w:rPr>
          <w:rFonts w:ascii="Verdana" w:hAnsi="Verdana"/>
          <w:color w:val="000000"/>
        </w:rPr>
      </w:pPr>
      <w:r>
        <w:rPr>
          <w:rFonts w:ascii="Verdana" w:hAnsi="Verdana"/>
          <w:color w:val="000000"/>
        </w:rPr>
        <w:t>Which one of the following best describes why an independent auditor is asked to express an opinion on the presentation of financial reports?</w:t>
      </w:r>
    </w:p>
    <w:p w:rsidR="00A36696" w:rsidRDefault="00A36696" w:rsidP="00A36696">
      <w:pPr>
        <w:spacing w:after="120"/>
        <w:textAlignment w:val="baseline"/>
        <w:rPr>
          <w:rFonts w:ascii="Verdana" w:hAnsi="Verdana"/>
          <w:color w:val="000000"/>
        </w:rPr>
      </w:pPr>
      <w:proofErr w:type="gramStart"/>
      <w:r>
        <w:rPr>
          <w:rFonts w:ascii="Verdana" w:hAnsi="Verdana"/>
          <w:color w:val="000000"/>
        </w:rPr>
        <w:t>independent</w:t>
      </w:r>
      <w:proofErr w:type="gramEnd"/>
      <w:r>
        <w:rPr>
          <w:rFonts w:ascii="Verdana" w:hAnsi="Verdana"/>
          <w:color w:val="000000"/>
        </w:rPr>
        <w:t xml:space="preserve"> report on management’s stewardship of the affairs of the business</w:t>
      </w:r>
    </w:p>
    <w:p w:rsidR="00A36696" w:rsidRDefault="00A36696" w:rsidP="00A36696">
      <w:pPr>
        <w:widowControl/>
        <w:numPr>
          <w:ilvl w:val="0"/>
          <w:numId w:val="17"/>
        </w:numPr>
        <w:autoSpaceDE/>
        <w:autoSpaceDN/>
        <w:spacing w:after="45"/>
        <w:ind w:left="600"/>
        <w:textAlignment w:val="baseline"/>
        <w:rPr>
          <w:rFonts w:ascii="Verdana" w:hAnsi="Verdana"/>
          <w:color w:val="000000"/>
        </w:rPr>
      </w:pPr>
      <w:r>
        <w:rPr>
          <w:rFonts w:ascii="Verdana" w:hAnsi="Verdana"/>
          <w:color w:val="000000"/>
        </w:rPr>
        <w:t>The audit which is a review of any part of an entity’s operating procedures and methods</w:t>
      </w:r>
    </w:p>
    <w:p w:rsidR="00A36696" w:rsidRDefault="00A36696" w:rsidP="00A36696">
      <w:pPr>
        <w:spacing w:after="120"/>
        <w:textAlignment w:val="baseline"/>
        <w:rPr>
          <w:rFonts w:ascii="Verdana" w:hAnsi="Verdana"/>
          <w:color w:val="000000"/>
        </w:rPr>
      </w:pPr>
      <w:proofErr w:type="gramStart"/>
      <w:r>
        <w:rPr>
          <w:rFonts w:ascii="Verdana" w:hAnsi="Verdana"/>
          <w:color w:val="000000"/>
        </w:rPr>
        <w:t>is</w:t>
      </w:r>
      <w:proofErr w:type="gramEnd"/>
      <w:r>
        <w:rPr>
          <w:rFonts w:ascii="Verdana" w:hAnsi="Verdana"/>
          <w:color w:val="000000"/>
        </w:rPr>
        <w:t xml:space="preserve"> known as which one of the following?</w:t>
      </w:r>
    </w:p>
    <w:p w:rsidR="00A36696" w:rsidRDefault="00A36696" w:rsidP="00A36696">
      <w:pPr>
        <w:widowControl/>
        <w:numPr>
          <w:ilvl w:val="0"/>
          <w:numId w:val="18"/>
        </w:numPr>
        <w:autoSpaceDE/>
        <w:autoSpaceDN/>
        <w:spacing w:after="45"/>
        <w:ind w:left="600"/>
        <w:textAlignment w:val="baseline"/>
        <w:rPr>
          <w:rFonts w:ascii="Verdana" w:hAnsi="Verdana"/>
          <w:color w:val="000000"/>
        </w:rPr>
      </w:pPr>
      <w:r>
        <w:rPr>
          <w:rFonts w:ascii="Verdana" w:hAnsi="Verdana"/>
          <w:color w:val="000000"/>
        </w:rPr>
        <w:t>Financial statement audits</w:t>
      </w:r>
    </w:p>
    <w:p w:rsidR="00A36696" w:rsidRDefault="00A36696" w:rsidP="00A36696">
      <w:pPr>
        <w:widowControl/>
        <w:numPr>
          <w:ilvl w:val="0"/>
          <w:numId w:val="18"/>
        </w:numPr>
        <w:autoSpaceDE/>
        <w:autoSpaceDN/>
        <w:ind w:left="600"/>
        <w:textAlignment w:val="baseline"/>
        <w:rPr>
          <w:rFonts w:ascii="Verdana" w:hAnsi="Verdana"/>
          <w:color w:val="000000"/>
        </w:rPr>
      </w:pPr>
      <w:r>
        <w:rPr>
          <w:rFonts w:ascii="Verdana" w:hAnsi="Verdana"/>
          <w:b/>
          <w:bCs/>
          <w:color w:val="000000"/>
          <w:bdr w:val="none" w:sz="0" w:space="0" w:color="auto" w:frame="1"/>
        </w:rPr>
        <w:t>b.     </w:t>
      </w:r>
      <w:r>
        <w:rPr>
          <w:rFonts w:ascii="Verdana" w:hAnsi="Verdana"/>
          <w:color w:val="000000"/>
        </w:rPr>
        <w:t> </w:t>
      </w:r>
      <w:r>
        <w:rPr>
          <w:rFonts w:ascii="Verdana" w:hAnsi="Verdana"/>
          <w:b/>
          <w:bCs/>
          <w:color w:val="000000"/>
          <w:bdr w:val="none" w:sz="0" w:space="0" w:color="auto" w:frame="1"/>
        </w:rPr>
        <w:t>Operational audits</w:t>
      </w:r>
    </w:p>
    <w:p w:rsidR="00A36696" w:rsidRDefault="00A36696" w:rsidP="00A36696">
      <w:pPr>
        <w:widowControl/>
        <w:numPr>
          <w:ilvl w:val="0"/>
          <w:numId w:val="18"/>
        </w:numPr>
        <w:autoSpaceDE/>
        <w:autoSpaceDN/>
        <w:spacing w:after="45"/>
        <w:ind w:left="600"/>
        <w:textAlignment w:val="baseline"/>
        <w:rPr>
          <w:rFonts w:ascii="Verdana" w:hAnsi="Verdana"/>
          <w:color w:val="000000"/>
        </w:rPr>
      </w:pPr>
      <w:r>
        <w:rPr>
          <w:rFonts w:ascii="Verdana" w:hAnsi="Verdana"/>
          <w:color w:val="000000"/>
        </w:rPr>
        <w:t>Technical Audits</w:t>
      </w:r>
    </w:p>
    <w:p w:rsidR="00A36696" w:rsidRDefault="00A36696" w:rsidP="00A36696">
      <w:pPr>
        <w:widowControl/>
        <w:numPr>
          <w:ilvl w:val="0"/>
          <w:numId w:val="18"/>
        </w:numPr>
        <w:autoSpaceDE/>
        <w:autoSpaceDN/>
        <w:spacing w:after="45"/>
        <w:ind w:left="600"/>
        <w:textAlignment w:val="baseline"/>
        <w:rPr>
          <w:rFonts w:ascii="Verdana" w:hAnsi="Verdana"/>
          <w:color w:val="000000"/>
        </w:rPr>
      </w:pPr>
      <w:r>
        <w:rPr>
          <w:rFonts w:ascii="Verdana" w:hAnsi="Verdana"/>
          <w:color w:val="000000"/>
        </w:rPr>
        <w:t>Compliance audits</w:t>
      </w:r>
    </w:p>
    <w:p w:rsidR="00A36696" w:rsidRDefault="00A36696" w:rsidP="00A36696">
      <w:pPr>
        <w:widowControl/>
        <w:numPr>
          <w:ilvl w:val="0"/>
          <w:numId w:val="18"/>
        </w:numPr>
        <w:autoSpaceDE/>
        <w:autoSpaceDN/>
        <w:spacing w:after="45"/>
        <w:ind w:left="600"/>
        <w:textAlignment w:val="baseline"/>
        <w:rPr>
          <w:rFonts w:ascii="Verdana" w:hAnsi="Verdana"/>
          <w:color w:val="000000"/>
        </w:rPr>
      </w:pPr>
      <w:r>
        <w:rPr>
          <w:rFonts w:ascii="Verdana" w:hAnsi="Verdana"/>
          <w:color w:val="000000"/>
        </w:rPr>
        <w:t>Financial report</w:t>
      </w:r>
    </w:p>
    <w:p w:rsidR="00A36696" w:rsidRDefault="00A36696" w:rsidP="00A36696">
      <w:pPr>
        <w:widowControl/>
        <w:numPr>
          <w:ilvl w:val="0"/>
          <w:numId w:val="18"/>
        </w:numPr>
        <w:autoSpaceDE/>
        <w:autoSpaceDN/>
        <w:spacing w:after="45"/>
        <w:ind w:left="600"/>
        <w:textAlignment w:val="baseline"/>
        <w:rPr>
          <w:rFonts w:ascii="Verdana" w:hAnsi="Verdana"/>
          <w:color w:val="000000"/>
        </w:rPr>
      </w:pPr>
      <w:r>
        <w:rPr>
          <w:rFonts w:ascii="Verdana" w:hAnsi="Verdana"/>
          <w:color w:val="000000"/>
        </w:rPr>
        <w:t>Financial statement</w:t>
      </w:r>
    </w:p>
    <w:p w:rsidR="00A36696" w:rsidRDefault="00A36696" w:rsidP="00A36696">
      <w:pPr>
        <w:widowControl/>
        <w:numPr>
          <w:ilvl w:val="0"/>
          <w:numId w:val="18"/>
        </w:numPr>
        <w:autoSpaceDE/>
        <w:autoSpaceDN/>
        <w:spacing w:after="45"/>
        <w:ind w:left="600"/>
        <w:textAlignment w:val="baseline"/>
        <w:rPr>
          <w:rFonts w:ascii="Verdana" w:hAnsi="Verdana"/>
          <w:color w:val="000000"/>
        </w:rPr>
      </w:pPr>
      <w:r>
        <w:rPr>
          <w:rFonts w:ascii="Verdana" w:hAnsi="Verdana"/>
          <w:color w:val="000000"/>
        </w:rPr>
        <w:t>Director’s report</w:t>
      </w:r>
    </w:p>
    <w:p w:rsidR="00A36696" w:rsidRDefault="00A36696" w:rsidP="00A36696">
      <w:pPr>
        <w:widowControl/>
        <w:numPr>
          <w:ilvl w:val="0"/>
          <w:numId w:val="18"/>
        </w:numPr>
        <w:autoSpaceDE/>
        <w:autoSpaceDN/>
        <w:ind w:left="600"/>
        <w:textAlignment w:val="baseline"/>
        <w:rPr>
          <w:rFonts w:ascii="Verdana" w:hAnsi="Verdana"/>
          <w:color w:val="000000"/>
        </w:rPr>
      </w:pPr>
      <w:r>
        <w:rPr>
          <w:rFonts w:ascii="Verdana" w:hAnsi="Verdana"/>
          <w:b/>
          <w:bCs/>
          <w:color w:val="000000"/>
          <w:bdr w:val="none" w:sz="0" w:space="0" w:color="auto" w:frame="1"/>
        </w:rPr>
        <w:t>d.     </w:t>
      </w:r>
      <w:r>
        <w:rPr>
          <w:rFonts w:ascii="Verdana" w:hAnsi="Verdana"/>
          <w:color w:val="000000"/>
        </w:rPr>
        <w:t> </w:t>
      </w:r>
      <w:r>
        <w:rPr>
          <w:rFonts w:ascii="Verdana" w:hAnsi="Verdana"/>
          <w:b/>
          <w:bCs/>
          <w:color w:val="000000"/>
          <w:bdr w:val="none" w:sz="0" w:space="0" w:color="auto" w:frame="1"/>
        </w:rPr>
        <w:t>Auditor's report</w:t>
      </w:r>
    </w:p>
    <w:p w:rsidR="00A36696" w:rsidRDefault="00A36696" w:rsidP="00A36696">
      <w:pPr>
        <w:widowControl/>
        <w:numPr>
          <w:ilvl w:val="0"/>
          <w:numId w:val="19"/>
        </w:numPr>
        <w:autoSpaceDE/>
        <w:autoSpaceDN/>
        <w:spacing w:after="45"/>
        <w:ind w:left="600"/>
        <w:textAlignment w:val="baseline"/>
        <w:rPr>
          <w:rFonts w:ascii="Verdana" w:hAnsi="Verdana"/>
          <w:color w:val="000000"/>
        </w:rPr>
      </w:pPr>
      <w:r>
        <w:rPr>
          <w:rFonts w:ascii="Verdana" w:hAnsi="Verdana"/>
          <w:color w:val="000000"/>
        </w:rPr>
        <w:t>Which one of the following is considered as the formal opinion, or disclaimer thereof, issued by an independent auditor as a result of audit or evaluation performed on a legal entity?</w:t>
      </w:r>
    </w:p>
    <w:p w:rsidR="00A36696" w:rsidRDefault="00A36696" w:rsidP="00A36696">
      <w:pPr>
        <w:shd w:val="clear" w:color="auto" w:fill="FFFFFF"/>
        <w:spacing w:after="120"/>
        <w:textAlignment w:val="baseline"/>
        <w:rPr>
          <w:rFonts w:ascii="Verdana" w:hAnsi="Verdana"/>
          <w:color w:val="000000"/>
        </w:rPr>
      </w:pPr>
      <w:r>
        <w:rPr>
          <w:rFonts w:ascii="Verdana" w:hAnsi="Verdana"/>
          <w:color w:val="000000"/>
        </w:rPr>
        <w:lastRenderedPageBreak/>
        <w:t>5. Which of the following statements is true?</w:t>
      </w:r>
    </w:p>
    <w:p w:rsidR="00A36696" w:rsidRDefault="00A36696" w:rsidP="00A36696">
      <w:pPr>
        <w:widowControl/>
        <w:numPr>
          <w:ilvl w:val="0"/>
          <w:numId w:val="20"/>
        </w:numPr>
        <w:autoSpaceDE/>
        <w:autoSpaceDN/>
        <w:spacing w:after="45"/>
        <w:ind w:left="600"/>
        <w:textAlignment w:val="baseline"/>
        <w:rPr>
          <w:rFonts w:ascii="Verdana" w:hAnsi="Verdana"/>
          <w:color w:val="000000"/>
        </w:rPr>
      </w:pPr>
      <w:r>
        <w:rPr>
          <w:rFonts w:ascii="Verdana" w:hAnsi="Verdana"/>
          <w:color w:val="000000"/>
        </w:rPr>
        <w:t>The auditing profession is unregulated</w:t>
      </w:r>
    </w:p>
    <w:p w:rsidR="00A36696" w:rsidRDefault="00A36696" w:rsidP="00A36696">
      <w:pPr>
        <w:widowControl/>
        <w:numPr>
          <w:ilvl w:val="0"/>
          <w:numId w:val="20"/>
        </w:numPr>
        <w:autoSpaceDE/>
        <w:autoSpaceDN/>
        <w:ind w:left="600"/>
        <w:textAlignment w:val="baseline"/>
        <w:rPr>
          <w:rFonts w:ascii="Verdana" w:hAnsi="Verdana"/>
          <w:color w:val="000000"/>
        </w:rPr>
      </w:pPr>
      <w:r>
        <w:rPr>
          <w:rFonts w:ascii="Verdana" w:hAnsi="Verdana"/>
          <w:b/>
          <w:bCs/>
          <w:color w:val="000000"/>
          <w:bdr w:val="none" w:sz="0" w:space="0" w:color="auto" w:frame="1"/>
        </w:rPr>
        <w:t>b.     </w:t>
      </w:r>
      <w:r>
        <w:rPr>
          <w:rFonts w:ascii="Verdana" w:hAnsi="Verdana"/>
          <w:color w:val="000000"/>
        </w:rPr>
        <w:t> </w:t>
      </w:r>
      <w:r>
        <w:rPr>
          <w:rFonts w:ascii="Verdana" w:hAnsi="Verdana"/>
          <w:b/>
          <w:bCs/>
          <w:color w:val="000000"/>
          <w:bdr w:val="none" w:sz="0" w:space="0" w:color="auto" w:frame="1"/>
        </w:rPr>
        <w:t>The auditing profession is regulated only by its own professional body</w:t>
      </w:r>
    </w:p>
    <w:p w:rsidR="00A36696" w:rsidRDefault="00A36696" w:rsidP="00A36696">
      <w:pPr>
        <w:widowControl/>
        <w:numPr>
          <w:ilvl w:val="1"/>
          <w:numId w:val="20"/>
        </w:numPr>
        <w:autoSpaceDE/>
        <w:autoSpaceDN/>
        <w:spacing w:after="45"/>
        <w:ind w:left="1200"/>
        <w:textAlignment w:val="baseline"/>
        <w:rPr>
          <w:rFonts w:ascii="Verdana" w:hAnsi="Verdana"/>
          <w:color w:val="000000"/>
        </w:rPr>
      </w:pPr>
      <w:r>
        <w:rPr>
          <w:rFonts w:ascii="Verdana" w:hAnsi="Verdana"/>
          <w:color w:val="000000"/>
        </w:rPr>
        <w:t>Outside bodies sometimes become involved in the regulation of the audit profession</w:t>
      </w:r>
    </w:p>
    <w:p w:rsidR="00A36696" w:rsidRDefault="00A36696" w:rsidP="00A36696">
      <w:pPr>
        <w:widowControl/>
        <w:numPr>
          <w:ilvl w:val="1"/>
          <w:numId w:val="20"/>
        </w:numPr>
        <w:autoSpaceDE/>
        <w:autoSpaceDN/>
        <w:spacing w:after="45"/>
        <w:ind w:left="1200"/>
        <w:textAlignment w:val="baseline"/>
        <w:rPr>
          <w:rFonts w:ascii="Verdana" w:hAnsi="Verdana"/>
          <w:color w:val="000000"/>
        </w:rPr>
      </w:pPr>
      <w:r>
        <w:rPr>
          <w:rFonts w:ascii="Verdana" w:hAnsi="Verdana"/>
          <w:color w:val="000000"/>
        </w:rPr>
        <w:t>The auditing profession is regulated only by the government</w:t>
      </w:r>
    </w:p>
    <w:p w:rsidR="00A36696" w:rsidRDefault="00A36696" w:rsidP="00A36696">
      <w:pPr>
        <w:shd w:val="clear" w:color="auto" w:fill="FFFFFF"/>
        <w:spacing w:after="120"/>
        <w:textAlignment w:val="baseline"/>
        <w:rPr>
          <w:rFonts w:ascii="Verdana" w:hAnsi="Verdana"/>
          <w:color w:val="000000"/>
        </w:rPr>
      </w:pPr>
      <w:r>
        <w:rPr>
          <w:rFonts w:ascii="Verdana" w:hAnsi="Verdana"/>
          <w:color w:val="000000"/>
        </w:rPr>
        <w:t>6. Which one of the following primary assertions is satisfied when an auditor ensures that there are no unrecorded assets, liabilities, transactions or events or undisclosed items in the client’s financial records?</w:t>
      </w:r>
    </w:p>
    <w:p w:rsidR="00A36696" w:rsidRDefault="00A36696" w:rsidP="00A36696">
      <w:pPr>
        <w:widowControl/>
        <w:numPr>
          <w:ilvl w:val="0"/>
          <w:numId w:val="21"/>
        </w:numPr>
        <w:autoSpaceDE/>
        <w:autoSpaceDN/>
        <w:spacing w:after="45"/>
        <w:ind w:left="600"/>
        <w:textAlignment w:val="baseline"/>
        <w:rPr>
          <w:rFonts w:ascii="Verdana" w:hAnsi="Verdana"/>
          <w:color w:val="000000"/>
        </w:rPr>
      </w:pPr>
      <w:r>
        <w:rPr>
          <w:rFonts w:ascii="Verdana" w:hAnsi="Verdana"/>
          <w:color w:val="000000"/>
        </w:rPr>
        <w:t>Valuation</w:t>
      </w:r>
    </w:p>
    <w:p w:rsidR="00A36696" w:rsidRDefault="00A36696" w:rsidP="00A36696">
      <w:pPr>
        <w:widowControl/>
        <w:numPr>
          <w:ilvl w:val="0"/>
          <w:numId w:val="21"/>
        </w:numPr>
        <w:autoSpaceDE/>
        <w:autoSpaceDN/>
        <w:ind w:left="600"/>
        <w:textAlignment w:val="baseline"/>
        <w:rPr>
          <w:rFonts w:ascii="Verdana" w:hAnsi="Verdana"/>
          <w:color w:val="000000"/>
        </w:rPr>
      </w:pPr>
      <w:r>
        <w:rPr>
          <w:rFonts w:ascii="Verdana" w:hAnsi="Verdana"/>
          <w:b/>
          <w:bCs/>
          <w:color w:val="000000"/>
          <w:bdr w:val="none" w:sz="0" w:space="0" w:color="auto" w:frame="1"/>
        </w:rPr>
        <w:t>b.     </w:t>
      </w:r>
      <w:r>
        <w:rPr>
          <w:rFonts w:ascii="Verdana" w:hAnsi="Verdana"/>
          <w:color w:val="000000"/>
        </w:rPr>
        <w:t> </w:t>
      </w:r>
      <w:r>
        <w:rPr>
          <w:rFonts w:ascii="Verdana" w:hAnsi="Verdana"/>
          <w:b/>
          <w:bCs/>
          <w:color w:val="000000"/>
          <w:bdr w:val="none" w:sz="0" w:space="0" w:color="auto" w:frame="1"/>
        </w:rPr>
        <w:t>Completeness</w:t>
      </w:r>
    </w:p>
    <w:p w:rsidR="00A36696" w:rsidRDefault="00A36696" w:rsidP="00A36696">
      <w:pPr>
        <w:widowControl/>
        <w:numPr>
          <w:ilvl w:val="0"/>
          <w:numId w:val="21"/>
        </w:numPr>
        <w:autoSpaceDE/>
        <w:autoSpaceDN/>
        <w:spacing w:after="45"/>
        <w:ind w:left="600"/>
        <w:textAlignment w:val="baseline"/>
        <w:rPr>
          <w:rFonts w:ascii="Verdana" w:hAnsi="Verdana"/>
          <w:color w:val="000000"/>
        </w:rPr>
      </w:pPr>
      <w:r>
        <w:rPr>
          <w:rFonts w:ascii="Verdana" w:hAnsi="Verdana"/>
          <w:color w:val="000000"/>
        </w:rPr>
        <w:t>Existence</w:t>
      </w:r>
    </w:p>
    <w:p w:rsidR="00A36696" w:rsidRDefault="00A36696" w:rsidP="00A36696">
      <w:pPr>
        <w:widowControl/>
        <w:numPr>
          <w:ilvl w:val="0"/>
          <w:numId w:val="21"/>
        </w:numPr>
        <w:autoSpaceDE/>
        <w:autoSpaceDN/>
        <w:spacing w:after="45"/>
        <w:ind w:left="600"/>
        <w:textAlignment w:val="baseline"/>
        <w:rPr>
          <w:rFonts w:ascii="Verdana" w:hAnsi="Verdana"/>
          <w:color w:val="000000"/>
        </w:rPr>
      </w:pPr>
      <w:r>
        <w:rPr>
          <w:rFonts w:ascii="Verdana" w:hAnsi="Verdana"/>
          <w:color w:val="000000"/>
        </w:rPr>
        <w:t>Rights and obligations</w:t>
      </w:r>
    </w:p>
    <w:p w:rsidR="00A36696" w:rsidRDefault="00A36696" w:rsidP="00A36696">
      <w:pPr>
        <w:shd w:val="clear" w:color="auto" w:fill="FFFFFF"/>
        <w:spacing w:after="120"/>
        <w:textAlignment w:val="baseline"/>
        <w:rPr>
          <w:rFonts w:ascii="Verdana" w:hAnsi="Verdana"/>
          <w:color w:val="000000"/>
        </w:rPr>
      </w:pPr>
      <w:r>
        <w:rPr>
          <w:rFonts w:ascii="Verdana" w:hAnsi="Verdana"/>
          <w:color w:val="000000"/>
        </w:rPr>
        <w:t>7. Internal control is primarily established within a company to do which of the following?</w:t>
      </w:r>
    </w:p>
    <w:p w:rsidR="00A36696" w:rsidRDefault="00A36696" w:rsidP="00A36696">
      <w:pPr>
        <w:widowControl/>
        <w:numPr>
          <w:ilvl w:val="0"/>
          <w:numId w:val="22"/>
        </w:numPr>
        <w:autoSpaceDE/>
        <w:autoSpaceDN/>
        <w:ind w:left="600"/>
        <w:textAlignment w:val="baseline"/>
        <w:rPr>
          <w:rFonts w:ascii="Verdana" w:hAnsi="Verdana"/>
          <w:color w:val="000000"/>
        </w:rPr>
      </w:pPr>
      <w:r>
        <w:rPr>
          <w:rFonts w:ascii="Verdana" w:hAnsi="Verdana"/>
          <w:b/>
          <w:bCs/>
          <w:color w:val="000000"/>
          <w:bdr w:val="none" w:sz="0" w:space="0" w:color="auto" w:frame="1"/>
        </w:rPr>
        <w:t>a.      </w:t>
      </w:r>
      <w:r>
        <w:rPr>
          <w:rFonts w:ascii="Verdana" w:hAnsi="Verdana"/>
          <w:color w:val="000000"/>
        </w:rPr>
        <w:t> </w:t>
      </w:r>
      <w:r>
        <w:rPr>
          <w:rFonts w:ascii="Verdana" w:hAnsi="Verdana"/>
          <w:b/>
          <w:bCs/>
          <w:color w:val="000000"/>
          <w:bdr w:val="none" w:sz="0" w:space="0" w:color="auto" w:frame="1"/>
        </w:rPr>
        <w:t>To prevent fraud in the company affairs</w:t>
      </w:r>
    </w:p>
    <w:p w:rsidR="00A36696" w:rsidRDefault="00A36696" w:rsidP="00A36696">
      <w:pPr>
        <w:widowControl/>
        <w:numPr>
          <w:ilvl w:val="0"/>
          <w:numId w:val="22"/>
        </w:numPr>
        <w:autoSpaceDE/>
        <w:autoSpaceDN/>
        <w:spacing w:after="45"/>
        <w:ind w:left="600"/>
        <w:textAlignment w:val="baseline"/>
        <w:rPr>
          <w:rFonts w:ascii="Verdana" w:hAnsi="Verdana"/>
          <w:color w:val="000000"/>
        </w:rPr>
      </w:pPr>
      <w:r>
        <w:rPr>
          <w:rFonts w:ascii="Verdana" w:hAnsi="Verdana"/>
          <w:color w:val="000000"/>
        </w:rPr>
        <w:t>To provide reasonable assurance that the company's objectives will be achieved</w:t>
      </w:r>
    </w:p>
    <w:p w:rsidR="00A36696" w:rsidRDefault="00A36696" w:rsidP="00A36696">
      <w:pPr>
        <w:widowControl/>
        <w:numPr>
          <w:ilvl w:val="0"/>
          <w:numId w:val="22"/>
        </w:numPr>
        <w:autoSpaceDE/>
        <w:autoSpaceDN/>
        <w:spacing w:after="45"/>
        <w:ind w:left="600"/>
        <w:textAlignment w:val="baseline"/>
        <w:rPr>
          <w:rFonts w:ascii="Verdana" w:hAnsi="Verdana"/>
          <w:color w:val="000000"/>
        </w:rPr>
      </w:pPr>
      <w:r>
        <w:rPr>
          <w:rFonts w:ascii="Verdana" w:hAnsi="Verdana"/>
          <w:color w:val="000000"/>
        </w:rPr>
        <w:t>To catch all errors that may occur in the company</w:t>
      </w:r>
    </w:p>
    <w:p w:rsidR="00A36696" w:rsidRDefault="00A36696" w:rsidP="00A36696">
      <w:pPr>
        <w:widowControl/>
        <w:numPr>
          <w:ilvl w:val="0"/>
          <w:numId w:val="22"/>
        </w:numPr>
        <w:autoSpaceDE/>
        <w:autoSpaceDN/>
        <w:spacing w:after="45"/>
        <w:ind w:left="600"/>
        <w:textAlignment w:val="baseline"/>
        <w:rPr>
          <w:rFonts w:ascii="Verdana" w:hAnsi="Verdana"/>
          <w:color w:val="000000"/>
        </w:rPr>
      </w:pPr>
      <w:r>
        <w:rPr>
          <w:rFonts w:ascii="Verdana" w:hAnsi="Verdana"/>
          <w:color w:val="000000"/>
        </w:rPr>
        <w:t>To aid in the effective auditing of the company</w:t>
      </w:r>
    </w:p>
    <w:p w:rsidR="00A36696" w:rsidRDefault="00A36696" w:rsidP="00A36696">
      <w:pPr>
        <w:shd w:val="clear" w:color="auto" w:fill="FFFFFF"/>
        <w:textAlignment w:val="baseline"/>
        <w:rPr>
          <w:rFonts w:ascii="Verdana" w:hAnsi="Verdana"/>
          <w:color w:val="000000"/>
        </w:rPr>
      </w:pPr>
      <w:r>
        <w:rPr>
          <w:rFonts w:ascii="Verdana" w:hAnsi="Verdana"/>
          <w:color w:val="000000"/>
        </w:rPr>
        <w:t>8. Fixation of remuneration of auditors can be determined by the following authorities EXCEPT: </w:t>
      </w:r>
      <w:r>
        <w:rPr>
          <w:rFonts w:ascii="Verdana" w:hAnsi="Verdana"/>
          <w:i/>
          <w:iCs/>
          <w:color w:val="000000"/>
          <w:bdr w:val="none" w:sz="0" w:space="0" w:color="auto" w:frame="1"/>
        </w:rPr>
        <w:t>(Companies Ordinance, 1984)</w:t>
      </w:r>
    </w:p>
    <w:p w:rsidR="00A36696" w:rsidRDefault="00A36696" w:rsidP="00A36696">
      <w:pPr>
        <w:widowControl/>
        <w:numPr>
          <w:ilvl w:val="0"/>
          <w:numId w:val="23"/>
        </w:numPr>
        <w:autoSpaceDE/>
        <w:autoSpaceDN/>
        <w:spacing w:after="45"/>
        <w:ind w:left="600"/>
        <w:textAlignment w:val="baseline"/>
        <w:rPr>
          <w:rFonts w:ascii="Verdana" w:hAnsi="Verdana"/>
          <w:color w:val="000000"/>
        </w:rPr>
      </w:pPr>
      <w:r>
        <w:rPr>
          <w:rFonts w:ascii="Verdana" w:hAnsi="Verdana"/>
          <w:color w:val="000000"/>
        </w:rPr>
        <w:t>Directors</w:t>
      </w:r>
    </w:p>
    <w:p w:rsidR="00A36696" w:rsidRDefault="00A36696" w:rsidP="00A36696">
      <w:pPr>
        <w:widowControl/>
        <w:numPr>
          <w:ilvl w:val="0"/>
          <w:numId w:val="23"/>
        </w:numPr>
        <w:autoSpaceDE/>
        <w:autoSpaceDN/>
        <w:ind w:left="600"/>
        <w:textAlignment w:val="baseline"/>
        <w:rPr>
          <w:rFonts w:ascii="Verdana" w:hAnsi="Verdana"/>
          <w:color w:val="000000"/>
        </w:rPr>
      </w:pPr>
      <w:r>
        <w:rPr>
          <w:rFonts w:ascii="Verdana" w:hAnsi="Verdana"/>
          <w:b/>
          <w:bCs/>
          <w:color w:val="000000"/>
          <w:bdr w:val="none" w:sz="0" w:space="0" w:color="auto" w:frame="1"/>
        </w:rPr>
        <w:t>b.     </w:t>
      </w:r>
      <w:r>
        <w:rPr>
          <w:rFonts w:ascii="Verdana" w:hAnsi="Verdana"/>
          <w:color w:val="000000"/>
        </w:rPr>
        <w:t> </w:t>
      </w:r>
      <w:r>
        <w:rPr>
          <w:rFonts w:ascii="Verdana" w:hAnsi="Verdana"/>
          <w:b/>
          <w:bCs/>
          <w:color w:val="000000"/>
          <w:bdr w:val="none" w:sz="0" w:space="0" w:color="auto" w:frame="1"/>
        </w:rPr>
        <w:t>Company secretary</w:t>
      </w:r>
    </w:p>
    <w:p w:rsidR="00A36696" w:rsidRDefault="00A36696" w:rsidP="00A36696">
      <w:pPr>
        <w:widowControl/>
        <w:numPr>
          <w:ilvl w:val="0"/>
          <w:numId w:val="23"/>
        </w:numPr>
        <w:autoSpaceDE/>
        <w:autoSpaceDN/>
        <w:spacing w:after="45"/>
        <w:ind w:left="600"/>
        <w:textAlignment w:val="baseline"/>
        <w:rPr>
          <w:rFonts w:ascii="Verdana" w:hAnsi="Verdana"/>
          <w:color w:val="000000"/>
        </w:rPr>
      </w:pPr>
      <w:r>
        <w:rPr>
          <w:rFonts w:ascii="Verdana" w:hAnsi="Verdana"/>
          <w:color w:val="000000"/>
        </w:rPr>
        <w:t>Commission</w:t>
      </w:r>
    </w:p>
    <w:p w:rsidR="00A36696" w:rsidRDefault="00A36696" w:rsidP="00A36696">
      <w:pPr>
        <w:widowControl/>
        <w:numPr>
          <w:ilvl w:val="0"/>
          <w:numId w:val="23"/>
        </w:numPr>
        <w:autoSpaceDE/>
        <w:autoSpaceDN/>
        <w:spacing w:after="45"/>
        <w:ind w:left="600"/>
        <w:textAlignment w:val="baseline"/>
        <w:rPr>
          <w:rFonts w:ascii="Verdana" w:hAnsi="Verdana"/>
          <w:color w:val="000000"/>
        </w:rPr>
      </w:pPr>
      <w:r>
        <w:rPr>
          <w:rFonts w:ascii="Verdana" w:hAnsi="Verdana"/>
          <w:color w:val="000000"/>
        </w:rPr>
        <w:t>Members</w:t>
      </w:r>
    </w:p>
    <w:p w:rsidR="00A36696" w:rsidRDefault="00A36696" w:rsidP="00A36696">
      <w:pPr>
        <w:shd w:val="clear" w:color="auto" w:fill="FFFFFF"/>
        <w:spacing w:after="120"/>
        <w:textAlignment w:val="baseline"/>
        <w:rPr>
          <w:rFonts w:ascii="Verdana" w:hAnsi="Verdana"/>
          <w:color w:val="000000"/>
        </w:rPr>
      </w:pPr>
      <w:r>
        <w:rPr>
          <w:rFonts w:ascii="Verdana" w:hAnsi="Verdana"/>
          <w:color w:val="000000"/>
        </w:rPr>
        <w:t>9. A leather goods manufacturing company has started its operations in year 2001. After five years of conducting successful business, it has become a listed company recently. Now, the company is required to hire its first auditors, but neither the directors nor the members could appoint the auditors during the past 4 months since the incorporation of the company.</w:t>
      </w:r>
    </w:p>
    <w:p w:rsidR="00A36696" w:rsidRDefault="00A36696" w:rsidP="00A36696">
      <w:pPr>
        <w:shd w:val="clear" w:color="auto" w:fill="FFFFFF"/>
        <w:textAlignment w:val="baseline"/>
        <w:rPr>
          <w:rFonts w:ascii="Verdana" w:hAnsi="Verdana"/>
          <w:color w:val="000000"/>
        </w:rPr>
      </w:pPr>
      <w:r>
        <w:rPr>
          <w:rFonts w:ascii="Verdana" w:hAnsi="Verdana"/>
          <w:color w:val="000000"/>
        </w:rPr>
        <w:t>Select among the following authorities who can appoint the auditors in this situation? </w:t>
      </w:r>
      <w:r>
        <w:rPr>
          <w:rFonts w:ascii="Verdana" w:hAnsi="Verdana"/>
          <w:i/>
          <w:iCs/>
          <w:color w:val="000000"/>
          <w:bdr w:val="none" w:sz="0" w:space="0" w:color="auto" w:frame="1"/>
        </w:rPr>
        <w:t>(Companies Ordinance, 1984)</w:t>
      </w:r>
    </w:p>
    <w:p w:rsidR="00A36696" w:rsidRDefault="00A36696" w:rsidP="00A36696">
      <w:pPr>
        <w:widowControl/>
        <w:numPr>
          <w:ilvl w:val="0"/>
          <w:numId w:val="24"/>
        </w:numPr>
        <w:autoSpaceDE/>
        <w:autoSpaceDN/>
        <w:spacing w:after="45"/>
        <w:ind w:left="600"/>
        <w:textAlignment w:val="baseline"/>
        <w:rPr>
          <w:rFonts w:ascii="Verdana" w:hAnsi="Verdana"/>
          <w:color w:val="000000"/>
        </w:rPr>
      </w:pPr>
      <w:r>
        <w:rPr>
          <w:rFonts w:ascii="Verdana" w:hAnsi="Verdana"/>
          <w:color w:val="000000"/>
        </w:rPr>
        <w:t>Company secretary</w:t>
      </w:r>
    </w:p>
    <w:p w:rsidR="00A36696" w:rsidRDefault="00A36696" w:rsidP="00A36696">
      <w:pPr>
        <w:widowControl/>
        <w:numPr>
          <w:ilvl w:val="0"/>
          <w:numId w:val="24"/>
        </w:numPr>
        <w:autoSpaceDE/>
        <w:autoSpaceDN/>
        <w:ind w:left="600"/>
        <w:textAlignment w:val="baseline"/>
        <w:rPr>
          <w:rFonts w:ascii="Verdana" w:hAnsi="Verdana"/>
          <w:color w:val="000000"/>
        </w:rPr>
      </w:pPr>
      <w:r>
        <w:rPr>
          <w:rFonts w:ascii="Verdana" w:hAnsi="Verdana"/>
          <w:b/>
          <w:bCs/>
          <w:color w:val="000000"/>
          <w:bdr w:val="none" w:sz="0" w:space="0" w:color="auto" w:frame="1"/>
        </w:rPr>
        <w:t>b.     </w:t>
      </w:r>
      <w:r>
        <w:rPr>
          <w:rFonts w:ascii="Verdana" w:hAnsi="Verdana"/>
          <w:color w:val="000000"/>
        </w:rPr>
        <w:t> </w:t>
      </w:r>
      <w:r>
        <w:rPr>
          <w:rFonts w:ascii="Verdana" w:hAnsi="Verdana"/>
          <w:b/>
          <w:bCs/>
          <w:color w:val="000000"/>
          <w:bdr w:val="none" w:sz="0" w:space="0" w:color="auto" w:frame="1"/>
        </w:rPr>
        <w:t>Company registrar</w:t>
      </w:r>
    </w:p>
    <w:p w:rsidR="00A36696" w:rsidRDefault="00A36696" w:rsidP="00A36696">
      <w:pPr>
        <w:widowControl/>
        <w:numPr>
          <w:ilvl w:val="0"/>
          <w:numId w:val="24"/>
        </w:numPr>
        <w:autoSpaceDE/>
        <w:autoSpaceDN/>
        <w:spacing w:after="45"/>
        <w:ind w:left="600"/>
        <w:textAlignment w:val="baseline"/>
        <w:rPr>
          <w:rFonts w:ascii="Verdana" w:hAnsi="Verdana"/>
          <w:color w:val="000000"/>
        </w:rPr>
      </w:pPr>
      <w:r>
        <w:rPr>
          <w:rFonts w:ascii="Verdana" w:hAnsi="Verdana"/>
          <w:color w:val="000000"/>
        </w:rPr>
        <w:t>Commission</w:t>
      </w:r>
    </w:p>
    <w:p w:rsidR="00A36696" w:rsidRDefault="00A36696" w:rsidP="00A36696">
      <w:pPr>
        <w:widowControl/>
        <w:numPr>
          <w:ilvl w:val="0"/>
          <w:numId w:val="24"/>
        </w:numPr>
        <w:autoSpaceDE/>
        <w:autoSpaceDN/>
        <w:spacing w:after="45"/>
        <w:ind w:left="600"/>
        <w:textAlignment w:val="baseline"/>
        <w:rPr>
          <w:rFonts w:ascii="Verdana" w:hAnsi="Verdana"/>
          <w:color w:val="000000"/>
        </w:rPr>
      </w:pPr>
      <w:r>
        <w:rPr>
          <w:rFonts w:ascii="Verdana" w:hAnsi="Verdana"/>
          <w:color w:val="000000"/>
        </w:rPr>
        <w:t>Institute of Chartered Accountants of Pakistan (ICAP)</w:t>
      </w:r>
    </w:p>
    <w:p w:rsidR="00A36696" w:rsidRDefault="00A36696" w:rsidP="00A36696">
      <w:pPr>
        <w:shd w:val="clear" w:color="auto" w:fill="FFFFFF"/>
        <w:spacing w:after="120"/>
        <w:textAlignment w:val="baseline"/>
        <w:rPr>
          <w:rFonts w:ascii="Verdana" w:hAnsi="Verdana"/>
          <w:color w:val="000000"/>
        </w:rPr>
      </w:pPr>
      <w:r>
        <w:rPr>
          <w:rFonts w:ascii="Verdana" w:hAnsi="Verdana"/>
          <w:color w:val="000000"/>
        </w:rPr>
        <w:lastRenderedPageBreak/>
        <w:t>10. A company has hired auditors who have performed the audit process in accordance with the auditing standards, but they fail to present its report. According to the Company law, 1984, the auditors shall be liable for which one of the following liabilities?</w:t>
      </w:r>
    </w:p>
    <w:p w:rsidR="00A36696" w:rsidRDefault="00A36696" w:rsidP="00A36696">
      <w:pPr>
        <w:widowControl/>
        <w:numPr>
          <w:ilvl w:val="0"/>
          <w:numId w:val="25"/>
        </w:numPr>
        <w:autoSpaceDE/>
        <w:autoSpaceDN/>
        <w:spacing w:after="45"/>
        <w:ind w:left="600"/>
        <w:textAlignment w:val="baseline"/>
        <w:rPr>
          <w:rFonts w:ascii="Verdana" w:hAnsi="Verdana"/>
          <w:color w:val="000000"/>
        </w:rPr>
      </w:pPr>
      <w:r>
        <w:rPr>
          <w:rFonts w:ascii="Verdana" w:hAnsi="Verdana"/>
          <w:color w:val="000000"/>
        </w:rPr>
        <w:t>Criminal liability</w:t>
      </w:r>
    </w:p>
    <w:p w:rsidR="00A36696" w:rsidRDefault="00A36696" w:rsidP="00A36696">
      <w:pPr>
        <w:widowControl/>
        <w:numPr>
          <w:ilvl w:val="0"/>
          <w:numId w:val="25"/>
        </w:numPr>
        <w:autoSpaceDE/>
        <w:autoSpaceDN/>
        <w:spacing w:after="45"/>
        <w:ind w:left="600"/>
        <w:textAlignment w:val="baseline"/>
        <w:rPr>
          <w:rFonts w:ascii="Verdana" w:hAnsi="Verdana"/>
          <w:color w:val="000000"/>
        </w:rPr>
      </w:pPr>
      <w:r>
        <w:rPr>
          <w:rFonts w:ascii="Verdana" w:hAnsi="Verdana"/>
          <w:color w:val="000000"/>
        </w:rPr>
        <w:t>Liability for misfeasance</w:t>
      </w:r>
    </w:p>
    <w:p w:rsidR="00A36696" w:rsidRDefault="00A36696" w:rsidP="00A36696">
      <w:pPr>
        <w:widowControl/>
        <w:numPr>
          <w:ilvl w:val="0"/>
          <w:numId w:val="25"/>
        </w:numPr>
        <w:autoSpaceDE/>
        <w:autoSpaceDN/>
        <w:ind w:left="600"/>
        <w:textAlignment w:val="baseline"/>
        <w:rPr>
          <w:rFonts w:ascii="Verdana" w:hAnsi="Verdana"/>
          <w:color w:val="000000"/>
        </w:rPr>
      </w:pPr>
      <w:r>
        <w:rPr>
          <w:rFonts w:ascii="Verdana" w:hAnsi="Verdana"/>
          <w:b/>
          <w:bCs/>
          <w:color w:val="000000"/>
          <w:bdr w:val="none" w:sz="0" w:space="0" w:color="auto" w:frame="1"/>
        </w:rPr>
        <w:t>c.      </w:t>
      </w:r>
      <w:r>
        <w:rPr>
          <w:rFonts w:ascii="Verdana" w:hAnsi="Verdana"/>
          <w:color w:val="000000"/>
        </w:rPr>
        <w:t> </w:t>
      </w:r>
      <w:r>
        <w:rPr>
          <w:rFonts w:ascii="Verdana" w:hAnsi="Verdana"/>
          <w:b/>
          <w:bCs/>
          <w:color w:val="000000"/>
          <w:bdr w:val="none" w:sz="0" w:space="0" w:color="auto" w:frame="1"/>
        </w:rPr>
        <w:t>Liability for negligence</w:t>
      </w:r>
    </w:p>
    <w:p w:rsidR="00A36696" w:rsidRDefault="00A36696" w:rsidP="00A36696">
      <w:pPr>
        <w:widowControl/>
        <w:numPr>
          <w:ilvl w:val="0"/>
          <w:numId w:val="25"/>
        </w:numPr>
        <w:autoSpaceDE/>
        <w:autoSpaceDN/>
        <w:spacing w:after="45"/>
        <w:ind w:left="600"/>
        <w:textAlignment w:val="baseline"/>
        <w:rPr>
          <w:rFonts w:ascii="Verdana" w:hAnsi="Verdana"/>
          <w:color w:val="000000"/>
        </w:rPr>
      </w:pPr>
      <w:r>
        <w:rPr>
          <w:rFonts w:ascii="Verdana" w:hAnsi="Verdana"/>
          <w:color w:val="000000"/>
        </w:rPr>
        <w:t>Accounting liability</w:t>
      </w:r>
    </w:p>
    <w:p w:rsidR="00A36696" w:rsidRPr="00D51DCC" w:rsidRDefault="00A36696" w:rsidP="00A36696">
      <w:pPr>
        <w:rPr>
          <w:rFonts w:ascii="Calibri" w:hAnsi="Calibri"/>
        </w:rPr>
      </w:pPr>
    </w:p>
    <w:p w:rsidR="00A36696" w:rsidRDefault="00A36696" w:rsidP="00A36696">
      <w:pPr>
        <w:jc w:val="center"/>
        <w:rPr>
          <w:b/>
          <w:color w:val="FF0000"/>
          <w:sz w:val="28"/>
          <w:szCs w:val="28"/>
        </w:rPr>
      </w:pPr>
      <w:r>
        <w:rPr>
          <w:b/>
          <w:color w:val="FF0000"/>
          <w:sz w:val="28"/>
          <w:szCs w:val="28"/>
        </w:rPr>
        <w:t>Fundamentals of Auditing (ACC311)</w:t>
      </w:r>
    </w:p>
    <w:p w:rsidR="00A36696" w:rsidRDefault="00A36696" w:rsidP="00A36696">
      <w:pPr>
        <w:jc w:val="center"/>
        <w:rPr>
          <w:b/>
          <w:color w:val="00B050"/>
          <w:sz w:val="22"/>
          <w:szCs w:val="22"/>
        </w:rPr>
      </w:pPr>
      <w:r>
        <w:rPr>
          <w:b/>
          <w:color w:val="00B050"/>
        </w:rPr>
        <w:t xml:space="preserve">Quiz # 02 </w:t>
      </w:r>
    </w:p>
    <w:p w:rsidR="00A36696" w:rsidRDefault="00A36696" w:rsidP="00A36696"/>
    <w:p w:rsidR="00A36696" w:rsidRDefault="00A36696" w:rsidP="00A36696"/>
    <w:p w:rsidR="00A36696" w:rsidRDefault="00A36696" w:rsidP="00A36696">
      <w:r>
        <w:rPr>
          <w:b/>
        </w:rPr>
        <w:t>01 #:</w:t>
      </w:r>
      <w:r>
        <w:t xml:space="preserve"> During audit of the financial statements, the auditors are concerned with the verification and determination of which one of the following items?</w:t>
      </w:r>
    </w:p>
    <w:p w:rsidR="00A36696" w:rsidRDefault="00A36696" w:rsidP="00A36696"/>
    <w:p w:rsidR="00A36696" w:rsidRDefault="00A36696" w:rsidP="00A36696">
      <w:r>
        <w:t xml:space="preserve"> Statements, accuracy, and feasibility</w:t>
      </w:r>
    </w:p>
    <w:p w:rsidR="00A36696" w:rsidRDefault="00A36696" w:rsidP="00A36696"/>
    <w:p w:rsidR="00A36696" w:rsidRDefault="00A36696" w:rsidP="00A36696">
      <w:pPr>
        <w:rPr>
          <w:b/>
          <w:color w:val="C00000"/>
        </w:rPr>
      </w:pPr>
      <w:r>
        <w:rPr>
          <w:b/>
          <w:color w:val="C00000"/>
        </w:rPr>
        <w:t xml:space="preserve"> </w:t>
      </w:r>
      <w:r>
        <w:rPr>
          <w:b/>
          <w:color w:val="FF0000"/>
        </w:rPr>
        <w:t>Date, accuracy, and reliability</w:t>
      </w:r>
    </w:p>
    <w:p w:rsidR="00A36696" w:rsidRDefault="00A36696" w:rsidP="00A36696"/>
    <w:p w:rsidR="00A36696" w:rsidRDefault="00A36696" w:rsidP="00A36696">
      <w:r>
        <w:t xml:space="preserve"> Policies, value, and reliability</w:t>
      </w:r>
    </w:p>
    <w:p w:rsidR="00A36696" w:rsidRDefault="00A36696" w:rsidP="00A36696"/>
    <w:p w:rsidR="00A36696" w:rsidRDefault="00A36696" w:rsidP="00A36696">
      <w:r>
        <w:t xml:space="preserve"> Cycle, policies, and reliability</w:t>
      </w:r>
    </w:p>
    <w:p w:rsidR="00A36696" w:rsidRDefault="00A36696" w:rsidP="00A36696"/>
    <w:p w:rsidR="00A36696" w:rsidRDefault="00A36696" w:rsidP="00A36696">
      <w:r>
        <w:t xml:space="preserve"> </w:t>
      </w:r>
    </w:p>
    <w:p w:rsidR="00A36696" w:rsidRDefault="00A36696" w:rsidP="00A36696"/>
    <w:p w:rsidR="00A36696" w:rsidRDefault="00A36696" w:rsidP="00A36696">
      <w:r>
        <w:rPr>
          <w:b/>
        </w:rPr>
        <w:t xml:space="preserve">02 #: </w:t>
      </w:r>
      <w:r>
        <w:t>Which one of the following authorities shall fix the remuneration of the auditors, if auditors are appointed by the SECP? (Companies Ordinance, 1984)</w:t>
      </w:r>
    </w:p>
    <w:p w:rsidR="00A36696" w:rsidRDefault="00A36696" w:rsidP="00A36696">
      <w:pPr>
        <w:rPr>
          <w:b/>
        </w:rPr>
      </w:pPr>
    </w:p>
    <w:p w:rsidR="00A36696" w:rsidRDefault="00A36696" w:rsidP="00A36696">
      <w:pPr>
        <w:rPr>
          <w:b/>
          <w:color w:val="FF0000"/>
        </w:rPr>
      </w:pPr>
      <w:r>
        <w:rPr>
          <w:b/>
          <w:color w:val="FF0000"/>
        </w:rPr>
        <w:t xml:space="preserve"> Directors</w:t>
      </w:r>
    </w:p>
    <w:p w:rsidR="00A36696" w:rsidRDefault="00A36696" w:rsidP="00A36696"/>
    <w:p w:rsidR="00A36696" w:rsidRDefault="00A36696" w:rsidP="00A36696">
      <w:r>
        <w:t xml:space="preserve"> Shareholders</w:t>
      </w:r>
    </w:p>
    <w:p w:rsidR="00A36696" w:rsidRDefault="00A36696" w:rsidP="00A36696"/>
    <w:p w:rsidR="00A36696" w:rsidRDefault="00A36696" w:rsidP="00A36696">
      <w:r>
        <w:t xml:space="preserve"> Company registrar</w:t>
      </w:r>
    </w:p>
    <w:p w:rsidR="00A36696" w:rsidRDefault="00A36696" w:rsidP="00A36696"/>
    <w:p w:rsidR="00A36696" w:rsidRDefault="00A36696" w:rsidP="00A36696">
      <w:r>
        <w:t xml:space="preserve"> SECP</w:t>
      </w:r>
    </w:p>
    <w:p w:rsidR="00A36696" w:rsidRDefault="00A36696" w:rsidP="00A36696"/>
    <w:p w:rsidR="00A36696" w:rsidRDefault="00A36696" w:rsidP="00A36696">
      <w:r>
        <w:t xml:space="preserve"> </w:t>
      </w:r>
    </w:p>
    <w:p w:rsidR="00A36696" w:rsidRDefault="00A36696" w:rsidP="00A36696"/>
    <w:p w:rsidR="00A36696" w:rsidRDefault="00A36696" w:rsidP="00A36696">
      <w:r>
        <w:rPr>
          <w:b/>
        </w:rPr>
        <w:t xml:space="preserve">03 #: </w:t>
      </w:r>
      <w:r>
        <w:t>The phrase (Scope of an Audit) refers to which one of the followings?</w:t>
      </w:r>
    </w:p>
    <w:p w:rsidR="00A36696" w:rsidRDefault="00A36696" w:rsidP="00A36696"/>
    <w:p w:rsidR="00A36696" w:rsidRDefault="00A36696" w:rsidP="00A36696">
      <w:r>
        <w:t xml:space="preserve"> Engagement letters</w:t>
      </w:r>
    </w:p>
    <w:p w:rsidR="00A36696" w:rsidRDefault="00A36696" w:rsidP="00A36696"/>
    <w:p w:rsidR="00A36696" w:rsidRDefault="00A36696" w:rsidP="00A36696">
      <w:pPr>
        <w:rPr>
          <w:b/>
          <w:color w:val="FF0000"/>
        </w:rPr>
      </w:pPr>
      <w:r>
        <w:rPr>
          <w:color w:val="FF0000"/>
        </w:rPr>
        <w:t xml:space="preserve"> </w:t>
      </w:r>
      <w:r>
        <w:rPr>
          <w:b/>
          <w:color w:val="FF0000"/>
        </w:rPr>
        <w:t>Audit procedures</w:t>
      </w:r>
    </w:p>
    <w:p w:rsidR="00A36696" w:rsidRDefault="00A36696" w:rsidP="00A36696"/>
    <w:p w:rsidR="00A36696" w:rsidRDefault="00A36696" w:rsidP="00A36696">
      <w:r>
        <w:t xml:space="preserve"> Audit evidence</w:t>
      </w:r>
    </w:p>
    <w:p w:rsidR="00A36696" w:rsidRDefault="00A36696" w:rsidP="00A36696"/>
    <w:p w:rsidR="00A36696" w:rsidRDefault="00A36696" w:rsidP="00A36696">
      <w:r>
        <w:t xml:space="preserve"> Reasonable assurance</w:t>
      </w:r>
    </w:p>
    <w:p w:rsidR="00A36696" w:rsidRDefault="00A36696" w:rsidP="00A36696"/>
    <w:p w:rsidR="00A36696" w:rsidRDefault="00A36696" w:rsidP="00A36696">
      <w:r>
        <w:t xml:space="preserve"> </w:t>
      </w:r>
    </w:p>
    <w:p w:rsidR="00A36696" w:rsidRDefault="00A36696" w:rsidP="00A36696"/>
    <w:p w:rsidR="00A36696" w:rsidRDefault="00A36696" w:rsidP="00A36696"/>
    <w:p w:rsidR="00A36696" w:rsidRDefault="00A36696" w:rsidP="00A36696"/>
    <w:p w:rsidR="00A36696" w:rsidRDefault="00A36696" w:rsidP="00A36696"/>
    <w:p w:rsidR="00A36696" w:rsidRDefault="00A36696" w:rsidP="00A36696">
      <w:r>
        <w:rPr>
          <w:b/>
        </w:rPr>
        <w:t xml:space="preserve">04 #: </w:t>
      </w:r>
      <w:r>
        <w:t>Following statements are true about the legal requirements of books accounts for the companies EXCEPT: (Companies Ordinance, 1984)</w:t>
      </w:r>
    </w:p>
    <w:p w:rsidR="00A36696" w:rsidRDefault="00A36696" w:rsidP="00A36696"/>
    <w:p w:rsidR="00A36696" w:rsidRDefault="00A36696" w:rsidP="00A36696">
      <w:r>
        <w:t xml:space="preserve"> Books of accounts should be preserved for 10 years</w:t>
      </w:r>
    </w:p>
    <w:p w:rsidR="00A36696" w:rsidRDefault="00A36696" w:rsidP="00A36696"/>
    <w:p w:rsidR="00A36696" w:rsidRDefault="00A36696" w:rsidP="00A36696">
      <w:r>
        <w:t xml:space="preserve"> Books of accounts are to be kept at the registered office of the company</w:t>
      </w:r>
    </w:p>
    <w:p w:rsidR="00A36696" w:rsidRDefault="00A36696" w:rsidP="00A36696"/>
    <w:p w:rsidR="00A36696" w:rsidRDefault="00A36696" w:rsidP="00A36696">
      <w:r>
        <w:t xml:space="preserve"> Directors can review the books of account during the business hours</w:t>
      </w:r>
    </w:p>
    <w:p w:rsidR="00A36696" w:rsidRDefault="00A36696" w:rsidP="00A36696"/>
    <w:p w:rsidR="00A36696" w:rsidRDefault="00A36696" w:rsidP="00A36696">
      <w:pPr>
        <w:rPr>
          <w:b/>
          <w:color w:val="FF0000"/>
        </w:rPr>
      </w:pPr>
      <w:r>
        <w:rPr>
          <w:color w:val="FF0000"/>
        </w:rPr>
        <w:t xml:space="preserve"> </w:t>
      </w:r>
      <w:r>
        <w:rPr>
          <w:b/>
          <w:color w:val="FF0000"/>
        </w:rPr>
        <w:t>If a company fails to maintain books of accounts according, it may leads to demolish the entity</w:t>
      </w:r>
    </w:p>
    <w:p w:rsidR="00A36696" w:rsidRDefault="00A36696" w:rsidP="00A36696"/>
    <w:p w:rsidR="00A36696" w:rsidRDefault="00A36696" w:rsidP="00A36696">
      <w:r>
        <w:t xml:space="preserve"> </w:t>
      </w:r>
    </w:p>
    <w:p w:rsidR="00A36696" w:rsidRDefault="00A36696" w:rsidP="00A36696"/>
    <w:p w:rsidR="00A36696" w:rsidRDefault="00A36696" w:rsidP="00A36696">
      <w:r>
        <w:rPr>
          <w:b/>
        </w:rPr>
        <w:t xml:space="preserve">05 #: </w:t>
      </w:r>
      <w:r>
        <w:t>The factors that affect reasonable assurance include all of the following EXCEPT:</w:t>
      </w:r>
    </w:p>
    <w:p w:rsidR="00A36696" w:rsidRDefault="00A36696" w:rsidP="00A36696"/>
    <w:p w:rsidR="00A36696" w:rsidRDefault="00A36696" w:rsidP="00A36696">
      <w:r>
        <w:t xml:space="preserve"> Use of testing (Sampling)</w:t>
      </w:r>
    </w:p>
    <w:p w:rsidR="00A36696" w:rsidRDefault="00A36696" w:rsidP="00A36696"/>
    <w:p w:rsidR="00A36696" w:rsidRDefault="00A36696" w:rsidP="00A36696">
      <w:r>
        <w:t xml:space="preserve"> Interest limitations of accounting and internal control</w:t>
      </w:r>
    </w:p>
    <w:p w:rsidR="00A36696" w:rsidRDefault="00A36696" w:rsidP="00A36696"/>
    <w:p w:rsidR="00A36696" w:rsidRDefault="00A36696" w:rsidP="00A36696">
      <w:r>
        <w:t xml:space="preserve"> Remuneration of the auditor</w:t>
      </w:r>
    </w:p>
    <w:p w:rsidR="00A36696" w:rsidRDefault="00A36696" w:rsidP="00A36696"/>
    <w:p w:rsidR="00A36696" w:rsidRDefault="00A36696" w:rsidP="00A36696">
      <w:pPr>
        <w:rPr>
          <w:b/>
          <w:color w:val="FF0000"/>
        </w:rPr>
      </w:pPr>
      <w:r>
        <w:rPr>
          <w:b/>
          <w:color w:val="FF0000"/>
        </w:rPr>
        <w:t xml:space="preserve"> Persuasive nature of audit evidence</w:t>
      </w:r>
    </w:p>
    <w:p w:rsidR="00A36696" w:rsidRDefault="00A36696" w:rsidP="00A36696"/>
    <w:p w:rsidR="00A36696" w:rsidRDefault="00A36696" w:rsidP="00A36696">
      <w:r>
        <w:t xml:space="preserve"> </w:t>
      </w:r>
    </w:p>
    <w:p w:rsidR="00A36696" w:rsidRDefault="00A36696" w:rsidP="00A36696"/>
    <w:p w:rsidR="00A36696" w:rsidRDefault="00A36696" w:rsidP="00A36696">
      <w:r>
        <w:rPr>
          <w:b/>
        </w:rPr>
        <w:t xml:space="preserve">06 #: </w:t>
      </w:r>
      <w:r>
        <w:t>A well designed Internal Control Questionnaire (ICQ) should incorporate the following EXCEPT:</w:t>
      </w:r>
    </w:p>
    <w:p w:rsidR="00A36696" w:rsidRDefault="00A36696" w:rsidP="00A36696"/>
    <w:p w:rsidR="00A36696" w:rsidRDefault="00A36696" w:rsidP="00A36696">
      <w:r>
        <w:t xml:space="preserve"> Be a sufficient source of data for the evaluation of internal controls</w:t>
      </w:r>
    </w:p>
    <w:p w:rsidR="00A36696" w:rsidRDefault="00A36696" w:rsidP="00A36696"/>
    <w:p w:rsidR="00A36696" w:rsidRDefault="00A36696" w:rsidP="00A36696">
      <w:r>
        <w:t xml:space="preserve"> Identity the internal control system's strengths and weaknesses</w:t>
      </w:r>
    </w:p>
    <w:p w:rsidR="00A36696" w:rsidRDefault="00A36696" w:rsidP="00A36696"/>
    <w:p w:rsidR="00A36696" w:rsidRDefault="00A36696" w:rsidP="00A36696">
      <w:r>
        <w:t xml:space="preserve"> Be organized by individual functional organizations</w:t>
      </w:r>
    </w:p>
    <w:p w:rsidR="00A36696" w:rsidRDefault="00A36696" w:rsidP="00A36696"/>
    <w:p w:rsidR="00A36696" w:rsidRDefault="00A36696" w:rsidP="00A36696">
      <w:pPr>
        <w:rPr>
          <w:color w:val="FF0000"/>
        </w:rPr>
      </w:pPr>
      <w:r>
        <w:rPr>
          <w:color w:val="FF0000"/>
        </w:rPr>
        <w:t xml:space="preserve"> </w:t>
      </w:r>
      <w:r>
        <w:rPr>
          <w:b/>
          <w:color w:val="FF0000"/>
        </w:rPr>
        <w:t>Should include simple yes or no responses but no narrative responses</w:t>
      </w:r>
    </w:p>
    <w:p w:rsidR="00A36696" w:rsidRDefault="00A36696" w:rsidP="00A36696"/>
    <w:p w:rsidR="00A36696" w:rsidRDefault="00A36696" w:rsidP="00A36696">
      <w:r>
        <w:t xml:space="preserve"> </w:t>
      </w:r>
    </w:p>
    <w:p w:rsidR="00A36696" w:rsidRDefault="00A36696" w:rsidP="00A36696"/>
    <w:p w:rsidR="00A36696" w:rsidRDefault="00A36696" w:rsidP="00A36696"/>
    <w:p w:rsidR="00A36696" w:rsidRDefault="00A36696" w:rsidP="00A36696"/>
    <w:p w:rsidR="00A36696" w:rsidRDefault="00A36696" w:rsidP="00A36696"/>
    <w:p w:rsidR="00A36696" w:rsidRDefault="00A36696" w:rsidP="00A36696"/>
    <w:p w:rsidR="00A36696" w:rsidRDefault="00A36696" w:rsidP="00A36696"/>
    <w:p w:rsidR="00A36696" w:rsidRDefault="00A36696" w:rsidP="00A36696"/>
    <w:p w:rsidR="00A36696" w:rsidRDefault="00A36696" w:rsidP="00A36696"/>
    <w:p w:rsidR="00A36696" w:rsidRDefault="00A36696" w:rsidP="00A36696">
      <w:r>
        <w:rPr>
          <w:b/>
        </w:rPr>
        <w:t xml:space="preserve">07 #: </w:t>
      </w:r>
      <w:r>
        <w:t>Which one of the following is FALSE about Internal Control Evaluation Checklists (ICEC)?</w:t>
      </w:r>
    </w:p>
    <w:p w:rsidR="00A36696" w:rsidRDefault="00A36696" w:rsidP="00A36696"/>
    <w:p w:rsidR="00A36696" w:rsidRDefault="00A36696" w:rsidP="00A36696">
      <w:r>
        <w:t xml:space="preserve"> ICEC is developed to overcome the shortcomings of Internal Control Questionnaire</w:t>
      </w:r>
    </w:p>
    <w:p w:rsidR="00A36696" w:rsidRDefault="00A36696" w:rsidP="00A36696"/>
    <w:p w:rsidR="00A36696" w:rsidRDefault="00A36696" w:rsidP="00A36696">
      <w:r>
        <w:t xml:space="preserve"> The rules of constructing ICEC is different than construction of Internal Control Questionnaire</w:t>
      </w:r>
    </w:p>
    <w:p w:rsidR="00A36696" w:rsidRDefault="00A36696" w:rsidP="00A36696"/>
    <w:p w:rsidR="00A36696" w:rsidRDefault="00A36696" w:rsidP="00A36696">
      <w:r>
        <w:t xml:space="preserve"> It is designed to determine, whether desirable internal controls are present</w:t>
      </w:r>
    </w:p>
    <w:p w:rsidR="00A36696" w:rsidRDefault="00A36696" w:rsidP="00A36696"/>
    <w:p w:rsidR="00A36696" w:rsidRDefault="00A36696" w:rsidP="00A36696">
      <w:pPr>
        <w:rPr>
          <w:b/>
          <w:color w:val="FF0000"/>
        </w:rPr>
      </w:pPr>
      <w:r>
        <w:rPr>
          <w:b/>
          <w:color w:val="FF0000"/>
        </w:rPr>
        <w:t xml:space="preserve"> It is normally employed where system's information has already been recorded</w:t>
      </w:r>
    </w:p>
    <w:p w:rsidR="00A36696" w:rsidRDefault="00A36696" w:rsidP="00A36696"/>
    <w:p w:rsidR="00A36696" w:rsidRDefault="00A36696" w:rsidP="00A36696">
      <w:r>
        <w:t xml:space="preserve"> </w:t>
      </w:r>
    </w:p>
    <w:p w:rsidR="00A36696" w:rsidRDefault="00A36696" w:rsidP="00A36696"/>
    <w:p w:rsidR="00A36696" w:rsidRDefault="00A36696" w:rsidP="00A36696">
      <w:r>
        <w:rPr>
          <w:b/>
        </w:rPr>
        <w:t xml:space="preserve">08 #: </w:t>
      </w:r>
      <w:r>
        <w:t>An auditor's flow chart of an entity's information system is a diagrammatic representation. It depicts what kind of information?</w:t>
      </w:r>
    </w:p>
    <w:p w:rsidR="00A36696" w:rsidRDefault="00A36696" w:rsidP="00A36696"/>
    <w:p w:rsidR="00A36696" w:rsidRDefault="00A36696" w:rsidP="00A36696">
      <w:r>
        <w:t xml:space="preserve"> Program for tests of control</w:t>
      </w:r>
    </w:p>
    <w:p w:rsidR="00A36696" w:rsidRDefault="00A36696" w:rsidP="00A36696"/>
    <w:p w:rsidR="00A36696" w:rsidRDefault="00A36696" w:rsidP="00A36696">
      <w:r>
        <w:t xml:space="preserve"> Understanding of the system</w:t>
      </w:r>
    </w:p>
    <w:p w:rsidR="00A36696" w:rsidRDefault="00A36696" w:rsidP="00A36696"/>
    <w:p w:rsidR="00A36696" w:rsidRDefault="00A36696" w:rsidP="00A36696">
      <w:r>
        <w:t xml:space="preserve"> Understanding of the types of irregularity that are probable given by the present system</w:t>
      </w:r>
    </w:p>
    <w:p w:rsidR="00A36696" w:rsidRDefault="00A36696" w:rsidP="00A36696"/>
    <w:p w:rsidR="00A36696" w:rsidRDefault="00A36696" w:rsidP="00A36696">
      <w:pPr>
        <w:rPr>
          <w:color w:val="FF0000"/>
        </w:rPr>
      </w:pPr>
      <w:r>
        <w:rPr>
          <w:color w:val="FF0000"/>
        </w:rPr>
        <w:t xml:space="preserve"> </w:t>
      </w:r>
      <w:r>
        <w:rPr>
          <w:b/>
          <w:color w:val="FF0000"/>
        </w:rPr>
        <w:t>Documentation of the study and evaluation of the system</w:t>
      </w:r>
    </w:p>
    <w:p w:rsidR="00A36696" w:rsidRDefault="00A36696" w:rsidP="00A36696"/>
    <w:p w:rsidR="00A36696" w:rsidRDefault="00A36696" w:rsidP="00A36696">
      <w:r>
        <w:t xml:space="preserve"> </w:t>
      </w:r>
    </w:p>
    <w:p w:rsidR="00A36696" w:rsidRDefault="00A36696" w:rsidP="00A36696"/>
    <w:p w:rsidR="00A36696" w:rsidRDefault="00A36696" w:rsidP="00A36696">
      <w:r>
        <w:rPr>
          <w:b/>
        </w:rPr>
        <w:t xml:space="preserve">09 #: </w:t>
      </w:r>
      <w:r>
        <w:t>Which one of the following is NOT a factor included in the control environment of an entity?</w:t>
      </w:r>
    </w:p>
    <w:p w:rsidR="00A36696" w:rsidRDefault="00A36696" w:rsidP="00A36696"/>
    <w:p w:rsidR="00A36696" w:rsidRDefault="00A36696" w:rsidP="00A36696">
      <w:r>
        <w:t xml:space="preserve"> Integrity and ethical values</w:t>
      </w:r>
    </w:p>
    <w:p w:rsidR="00A36696" w:rsidRDefault="00A36696" w:rsidP="00A36696"/>
    <w:p w:rsidR="00A36696" w:rsidRDefault="00A36696" w:rsidP="00A36696">
      <w:r>
        <w:t xml:space="preserve"> Risk assessment</w:t>
      </w:r>
    </w:p>
    <w:p w:rsidR="00A36696" w:rsidRDefault="00A36696" w:rsidP="00A36696"/>
    <w:p w:rsidR="00A36696" w:rsidRDefault="00A36696" w:rsidP="00A36696">
      <w:r>
        <w:t xml:space="preserve"> Commitment to competence</w:t>
      </w:r>
    </w:p>
    <w:p w:rsidR="00A36696" w:rsidRDefault="00A36696" w:rsidP="00A36696"/>
    <w:p w:rsidR="00A36696" w:rsidRDefault="00A36696" w:rsidP="00A36696">
      <w:pPr>
        <w:rPr>
          <w:b/>
          <w:color w:val="FF0000"/>
        </w:rPr>
      </w:pPr>
      <w:r>
        <w:rPr>
          <w:b/>
          <w:color w:val="FF0000"/>
        </w:rPr>
        <w:t xml:space="preserve"> Organization structure</w:t>
      </w:r>
    </w:p>
    <w:p w:rsidR="00A36696" w:rsidRDefault="00A36696" w:rsidP="00A36696"/>
    <w:p w:rsidR="00A36696" w:rsidRDefault="00A36696" w:rsidP="00A36696">
      <w:r>
        <w:t xml:space="preserve"> </w:t>
      </w:r>
    </w:p>
    <w:p w:rsidR="00A36696" w:rsidRDefault="00A36696" w:rsidP="00A36696"/>
    <w:p w:rsidR="00A36696" w:rsidRDefault="00A36696" w:rsidP="00A36696"/>
    <w:p w:rsidR="00A36696" w:rsidRDefault="00A36696" w:rsidP="00A36696"/>
    <w:p w:rsidR="00A36696" w:rsidRDefault="00A36696" w:rsidP="00A36696"/>
    <w:p w:rsidR="00A36696" w:rsidRDefault="00A36696" w:rsidP="00A36696"/>
    <w:p w:rsidR="00A36696" w:rsidRDefault="00A36696" w:rsidP="00A36696"/>
    <w:p w:rsidR="00A36696" w:rsidRDefault="00A36696" w:rsidP="00A36696"/>
    <w:p w:rsidR="00A36696" w:rsidRDefault="00A36696" w:rsidP="00A36696">
      <w:r>
        <w:rPr>
          <w:b/>
        </w:rPr>
        <w:t xml:space="preserve">10 #: </w:t>
      </w:r>
      <w:r>
        <w:t>The audit which is a review of any part of an entity's operating procedures and methods is known as:</w:t>
      </w:r>
    </w:p>
    <w:p w:rsidR="00A36696" w:rsidRDefault="00A36696" w:rsidP="00A36696"/>
    <w:p w:rsidR="00A36696" w:rsidRDefault="00A36696" w:rsidP="00A36696">
      <w:r>
        <w:t xml:space="preserve"> Financial statement audits</w:t>
      </w:r>
    </w:p>
    <w:p w:rsidR="00A36696" w:rsidRDefault="00A36696" w:rsidP="00A36696"/>
    <w:p w:rsidR="00A36696" w:rsidRDefault="00A36696" w:rsidP="00A36696">
      <w:pPr>
        <w:rPr>
          <w:b/>
          <w:color w:val="FF0000"/>
        </w:rPr>
      </w:pPr>
      <w:r>
        <w:rPr>
          <w:b/>
          <w:color w:val="FF0000"/>
        </w:rPr>
        <w:t xml:space="preserve"> Operational audits</w:t>
      </w:r>
    </w:p>
    <w:p w:rsidR="00A36696" w:rsidRDefault="00A36696" w:rsidP="00A36696"/>
    <w:p w:rsidR="00A36696" w:rsidRDefault="00A36696" w:rsidP="00A36696">
      <w:r>
        <w:t xml:space="preserve"> Technical Audits</w:t>
      </w:r>
    </w:p>
    <w:p w:rsidR="00A36696" w:rsidRDefault="00A36696" w:rsidP="00A36696"/>
    <w:p w:rsidR="00A36696" w:rsidRDefault="00A36696" w:rsidP="00A36696">
      <w:r>
        <w:t xml:space="preserve"> Compliance audits</w:t>
      </w:r>
    </w:p>
    <w:p w:rsidR="00A36696" w:rsidRDefault="00A36696" w:rsidP="00A36696"/>
    <w:p w:rsidR="00A36696" w:rsidRDefault="00A36696" w:rsidP="00A36696">
      <w:r>
        <w:t xml:space="preserve"> </w:t>
      </w:r>
    </w:p>
    <w:p w:rsidR="00A36696" w:rsidRDefault="00A36696" w:rsidP="00A36696"/>
    <w:p w:rsidR="00A36696" w:rsidRDefault="00A36696" w:rsidP="00A36696">
      <w:r>
        <w:rPr>
          <w:b/>
        </w:rPr>
        <w:t xml:space="preserve">11 #: </w:t>
      </w:r>
      <w:r>
        <w:t>While considering internal control system of an entity, the auditor is basically concerned that the system provides reasonable assurance about which one of the following?</w:t>
      </w:r>
    </w:p>
    <w:p w:rsidR="00A36696" w:rsidRDefault="00A36696" w:rsidP="00A36696"/>
    <w:p w:rsidR="00A36696" w:rsidRDefault="00A36696" w:rsidP="00A36696">
      <w:r>
        <w:t xml:space="preserve"> That the management </w:t>
      </w:r>
      <w:proofErr w:type="spellStart"/>
      <w:r>
        <w:t>can not</w:t>
      </w:r>
      <w:proofErr w:type="spellEnd"/>
      <w:r>
        <w:t xml:space="preserve"> override the system</w:t>
      </w:r>
    </w:p>
    <w:p w:rsidR="00A36696" w:rsidRDefault="00A36696" w:rsidP="00A36696"/>
    <w:p w:rsidR="00A36696" w:rsidRDefault="00A36696" w:rsidP="00A36696">
      <w:r>
        <w:t xml:space="preserve"> Operational efficiency has been achieved according to management plans</w:t>
      </w:r>
    </w:p>
    <w:p w:rsidR="00A36696" w:rsidRDefault="00A36696" w:rsidP="00A36696"/>
    <w:p w:rsidR="00A36696" w:rsidRDefault="00A36696" w:rsidP="00A36696">
      <w:r>
        <w:t xml:space="preserve"> Errors have been prevented or detected</w:t>
      </w:r>
    </w:p>
    <w:p w:rsidR="00A36696" w:rsidRDefault="00A36696" w:rsidP="00A36696"/>
    <w:p w:rsidR="00A36696" w:rsidRDefault="00A36696" w:rsidP="00A36696">
      <w:r>
        <w:t xml:space="preserve"> Controls have not been circumvented by collusion</w:t>
      </w:r>
    </w:p>
    <w:p w:rsidR="00A36696" w:rsidRDefault="00A36696" w:rsidP="00A36696"/>
    <w:p w:rsidR="00A36696" w:rsidRDefault="00A36696" w:rsidP="00A36696">
      <w:r>
        <w:t xml:space="preserve"> </w:t>
      </w:r>
    </w:p>
    <w:p w:rsidR="00A36696" w:rsidRDefault="00A36696" w:rsidP="00A36696"/>
    <w:p w:rsidR="00A36696" w:rsidRDefault="00A36696" w:rsidP="00A36696">
      <w:r>
        <w:rPr>
          <w:b/>
        </w:rPr>
        <w:t xml:space="preserve">12 #: </w:t>
      </w:r>
      <w:r>
        <w:t>Which one of the following is the source document for staff salaries?</w:t>
      </w:r>
    </w:p>
    <w:p w:rsidR="00A36696" w:rsidRDefault="00A36696" w:rsidP="00A36696"/>
    <w:p w:rsidR="00A36696" w:rsidRDefault="00A36696" w:rsidP="00A36696">
      <w:pPr>
        <w:rPr>
          <w:b/>
          <w:color w:val="FF0000"/>
        </w:rPr>
      </w:pPr>
      <w:r>
        <w:rPr>
          <w:b/>
          <w:color w:val="FF0000"/>
        </w:rPr>
        <w:t xml:space="preserve"> Approved payrolls</w:t>
      </w:r>
    </w:p>
    <w:p w:rsidR="00A36696" w:rsidRDefault="00A36696" w:rsidP="00A36696"/>
    <w:p w:rsidR="00A36696" w:rsidRDefault="00A36696" w:rsidP="00A36696">
      <w:r>
        <w:t xml:space="preserve"> Vouchers</w:t>
      </w:r>
    </w:p>
    <w:p w:rsidR="00A36696" w:rsidRDefault="00A36696" w:rsidP="00A36696"/>
    <w:p w:rsidR="00A36696" w:rsidRDefault="00A36696" w:rsidP="00A36696">
      <w:r>
        <w:t xml:space="preserve"> Accounting statements</w:t>
      </w:r>
    </w:p>
    <w:p w:rsidR="00A36696" w:rsidRDefault="00A36696" w:rsidP="00A36696"/>
    <w:p w:rsidR="00A36696" w:rsidRDefault="00A36696" w:rsidP="00A36696">
      <w:r>
        <w:t xml:space="preserve"> Cash memos</w:t>
      </w:r>
    </w:p>
    <w:p w:rsidR="00A36696" w:rsidRDefault="00A36696" w:rsidP="00A36696"/>
    <w:p w:rsidR="00A36696" w:rsidRDefault="00A36696" w:rsidP="00A36696">
      <w:r>
        <w:t xml:space="preserve"> </w:t>
      </w:r>
    </w:p>
    <w:p w:rsidR="00A36696" w:rsidRDefault="00A36696" w:rsidP="00A36696"/>
    <w:p w:rsidR="00A36696" w:rsidRDefault="00A36696" w:rsidP="00A36696">
      <w:r>
        <w:rPr>
          <w:b/>
        </w:rPr>
        <w:t xml:space="preserve">13 #: </w:t>
      </w:r>
      <w:r>
        <w:t>Analytical procedures used in planning an audit should focus on identifying which one of the followings?</w:t>
      </w:r>
    </w:p>
    <w:p w:rsidR="00A36696" w:rsidRDefault="00A36696" w:rsidP="00A36696"/>
    <w:p w:rsidR="00A36696" w:rsidRDefault="00A36696" w:rsidP="00A36696">
      <w:r>
        <w:t xml:space="preserve"> Areas that may represent specific risks relevant to the audit</w:t>
      </w:r>
    </w:p>
    <w:p w:rsidR="00A36696" w:rsidRDefault="00A36696" w:rsidP="00A36696"/>
    <w:p w:rsidR="00A36696" w:rsidRDefault="00A36696" w:rsidP="00A36696">
      <w:r>
        <w:lastRenderedPageBreak/>
        <w:t xml:space="preserve"> Material weaknesses in the internal control structure</w:t>
      </w:r>
    </w:p>
    <w:p w:rsidR="00A36696" w:rsidRDefault="00A36696" w:rsidP="00A36696"/>
    <w:p w:rsidR="00A36696" w:rsidRDefault="00A36696" w:rsidP="00A36696">
      <w:pPr>
        <w:rPr>
          <w:b/>
          <w:color w:val="FF0000"/>
        </w:rPr>
      </w:pPr>
      <w:r>
        <w:rPr>
          <w:b/>
          <w:color w:val="FF0000"/>
        </w:rPr>
        <w:t xml:space="preserve"> The predictability of financial data form individual transactions</w:t>
      </w:r>
    </w:p>
    <w:p w:rsidR="00A36696" w:rsidRDefault="00A36696" w:rsidP="00A36696"/>
    <w:p w:rsidR="00A36696" w:rsidRDefault="00A36696" w:rsidP="00A36696">
      <w:r>
        <w:t xml:space="preserve"> The various assertions that are embodied in the financial report</w:t>
      </w:r>
    </w:p>
    <w:p w:rsidR="00A36696" w:rsidRDefault="00A36696" w:rsidP="00A36696"/>
    <w:p w:rsidR="00A36696" w:rsidRDefault="00A36696" w:rsidP="00A36696">
      <w:r>
        <w:t xml:space="preserve"> </w:t>
      </w:r>
    </w:p>
    <w:p w:rsidR="00A36696" w:rsidRDefault="00A36696" w:rsidP="00A36696"/>
    <w:p w:rsidR="00A36696" w:rsidRDefault="00A36696" w:rsidP="00A36696">
      <w:r>
        <w:rPr>
          <w:b/>
        </w:rPr>
        <w:t xml:space="preserve">14 #: </w:t>
      </w:r>
      <w:r>
        <w:t>Which one of the following meetings is considered as a 'meeting of directors or management?</w:t>
      </w:r>
    </w:p>
    <w:p w:rsidR="00A36696" w:rsidRDefault="00A36696" w:rsidP="00A36696"/>
    <w:p w:rsidR="00A36696" w:rsidRDefault="00A36696" w:rsidP="00A36696">
      <w:r>
        <w:t xml:space="preserve"> General meeting</w:t>
      </w:r>
    </w:p>
    <w:p w:rsidR="00A36696" w:rsidRDefault="00A36696" w:rsidP="00A36696"/>
    <w:p w:rsidR="00A36696" w:rsidRDefault="00A36696" w:rsidP="00A36696">
      <w:r>
        <w:t xml:space="preserve"> Extra ordinary general meeting</w:t>
      </w:r>
    </w:p>
    <w:p w:rsidR="00A36696" w:rsidRDefault="00A36696" w:rsidP="00A36696"/>
    <w:p w:rsidR="00A36696" w:rsidRDefault="00A36696" w:rsidP="00A36696">
      <w:pPr>
        <w:rPr>
          <w:b/>
          <w:color w:val="FF0000"/>
        </w:rPr>
      </w:pPr>
      <w:r>
        <w:rPr>
          <w:b/>
          <w:color w:val="FF0000"/>
        </w:rPr>
        <w:t xml:space="preserve"> Board meeting</w:t>
      </w:r>
    </w:p>
    <w:p w:rsidR="00A36696" w:rsidRDefault="00A36696" w:rsidP="00A36696"/>
    <w:p w:rsidR="00A36696" w:rsidRPr="0014698C" w:rsidRDefault="00A36696" w:rsidP="00A36696">
      <w:pPr>
        <w:rPr>
          <w:rFonts w:ascii="Calibri" w:hAnsi="Calibri"/>
          <w:sz w:val="22"/>
          <w:szCs w:val="22"/>
        </w:rPr>
      </w:pPr>
      <w:r>
        <w:t xml:space="preserve"> Management meeting                                          </w:t>
      </w:r>
    </w:p>
    <w:p w:rsidR="00A36696" w:rsidRPr="004E1402" w:rsidRDefault="00A36696" w:rsidP="00A36696">
      <w:pPr>
        <w:spacing w:before="792"/>
        <w:ind w:left="2664"/>
        <w:rPr>
          <w:b/>
          <w:bCs/>
          <w:i/>
          <w:iCs/>
          <w:spacing w:val="24"/>
        </w:rPr>
      </w:pPr>
    </w:p>
    <w:p w:rsidR="008A0BA8" w:rsidRDefault="008A0BA8">
      <w:bookmarkStart w:id="0" w:name="_GoBack"/>
      <w:bookmarkEnd w:id="0"/>
    </w:p>
    <w:sectPr w:rsidR="008A0BA8" w:rsidSect="00FC2F5A">
      <w:type w:val="continuous"/>
      <w:pgSz w:w="12240" w:h="15840"/>
      <w:pgMar w:top="974" w:right="1665" w:bottom="1247" w:left="2115" w:header="720" w:footer="720" w:gutter="0"/>
      <w:pgBorders w:offsetFrom="page">
        <w:top w:val="thickThinMediumGap" w:sz="24" w:space="24" w:color="C0504D" w:themeColor="accent2"/>
        <w:left w:val="thickThinMediumGap" w:sz="24" w:space="24" w:color="C0504D" w:themeColor="accent2"/>
        <w:bottom w:val="thinThickMediumGap" w:sz="24" w:space="24" w:color="C0504D" w:themeColor="accent2"/>
        <w:right w:val="thinThickMediumGap" w:sz="24" w:space="24" w:color="C0504D" w:themeColor="accent2"/>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57" w:rsidRPr="00CD6957" w:rsidRDefault="00A36696" w:rsidP="00CD6957">
    <w:pPr>
      <w:pStyle w:val="Header"/>
      <w:jc w:val="center"/>
      <w:rPr>
        <w:b/>
        <w:color w:val="FF0000"/>
        <w:sz w:val="36"/>
        <w:szCs w:val="36"/>
      </w:rPr>
    </w:pPr>
    <w:r w:rsidRPr="00CD6957">
      <w:rPr>
        <w:b/>
        <w:color w:val="FF0000"/>
        <w:sz w:val="36"/>
        <w:szCs w:val="36"/>
      </w:rPr>
      <w:t>www.vustudy.com</w:t>
    </w:r>
  </w:p>
  <w:p w:rsidR="00DB0157" w:rsidRPr="00DB0157" w:rsidRDefault="00A36696" w:rsidP="00DB01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57" w:rsidRPr="00CD6957" w:rsidRDefault="00A36696" w:rsidP="00CD6957">
    <w:pPr>
      <w:pStyle w:val="Header"/>
      <w:jc w:val="center"/>
      <w:rPr>
        <w:b/>
        <w:color w:val="FF0000"/>
        <w:sz w:val="36"/>
        <w:szCs w:val="36"/>
      </w:rPr>
    </w:pPr>
    <w:r w:rsidRPr="00CD6957">
      <w:rPr>
        <w:b/>
        <w:color w:val="FF0000"/>
        <w:sz w:val="36"/>
        <w:szCs w:val="36"/>
      </w:rPr>
      <w:t>www.vustudy.com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5E5"/>
    <w:multiLevelType w:val="multilevel"/>
    <w:tmpl w:val="A3E4FF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736613C"/>
    <w:multiLevelType w:val="multilevel"/>
    <w:tmpl w:val="1B0025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C7B0525"/>
    <w:multiLevelType w:val="multilevel"/>
    <w:tmpl w:val="229E4E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5051552"/>
    <w:multiLevelType w:val="singleLevel"/>
    <w:tmpl w:val="4D4ADC5B"/>
    <w:lvl w:ilvl="0">
      <w:start w:val="1"/>
      <w:numFmt w:val="lowerLetter"/>
      <w:lvlText w:val="%1."/>
      <w:lvlJc w:val="left"/>
      <w:pPr>
        <w:tabs>
          <w:tab w:val="num" w:pos="1080"/>
        </w:tabs>
        <w:ind w:left="720"/>
      </w:pPr>
      <w:rPr>
        <w:rFonts w:cs="Times New Roman"/>
        <w:color w:val="000000"/>
      </w:rPr>
    </w:lvl>
  </w:abstractNum>
  <w:abstractNum w:abstractNumId="4">
    <w:nsid w:val="166E4691"/>
    <w:multiLevelType w:val="singleLevel"/>
    <w:tmpl w:val="7C00D477"/>
    <w:lvl w:ilvl="0">
      <w:start w:val="1"/>
      <w:numFmt w:val="lowerLetter"/>
      <w:lvlText w:val="%1."/>
      <w:lvlJc w:val="left"/>
      <w:pPr>
        <w:tabs>
          <w:tab w:val="num" w:pos="1440"/>
        </w:tabs>
        <w:ind w:left="1080"/>
      </w:pPr>
      <w:rPr>
        <w:rFonts w:cs="Times New Roman"/>
        <w:color w:val="000000"/>
      </w:rPr>
    </w:lvl>
  </w:abstractNum>
  <w:abstractNum w:abstractNumId="5">
    <w:nsid w:val="18151D75"/>
    <w:multiLevelType w:val="multilevel"/>
    <w:tmpl w:val="79C4BA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91932B6"/>
    <w:multiLevelType w:val="singleLevel"/>
    <w:tmpl w:val="01C26000"/>
    <w:lvl w:ilvl="0">
      <w:start w:val="1"/>
      <w:numFmt w:val="decimal"/>
      <w:lvlText w:val="%1."/>
      <w:lvlJc w:val="left"/>
      <w:pPr>
        <w:tabs>
          <w:tab w:val="num" w:pos="360"/>
        </w:tabs>
      </w:pPr>
      <w:rPr>
        <w:rFonts w:cs="Times New Roman"/>
        <w:color w:val="000000"/>
      </w:rPr>
    </w:lvl>
  </w:abstractNum>
  <w:abstractNum w:abstractNumId="7">
    <w:nsid w:val="1AF8620C"/>
    <w:multiLevelType w:val="multilevel"/>
    <w:tmpl w:val="7CD21B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E775FD7"/>
    <w:multiLevelType w:val="singleLevel"/>
    <w:tmpl w:val="50BEE7A9"/>
    <w:lvl w:ilvl="0">
      <w:start w:val="2"/>
      <w:numFmt w:val="decimal"/>
      <w:lvlText w:val="%1."/>
      <w:lvlJc w:val="left"/>
      <w:pPr>
        <w:tabs>
          <w:tab w:val="num" w:pos="720"/>
        </w:tabs>
        <w:ind w:left="720" w:hanging="360"/>
      </w:pPr>
      <w:rPr>
        <w:rFonts w:cs="Times New Roman"/>
        <w:color w:val="000000"/>
      </w:rPr>
    </w:lvl>
  </w:abstractNum>
  <w:abstractNum w:abstractNumId="9">
    <w:nsid w:val="212EA7AD"/>
    <w:multiLevelType w:val="singleLevel"/>
    <w:tmpl w:val="257B0D65"/>
    <w:lvl w:ilvl="0">
      <w:start w:val="1"/>
      <w:numFmt w:val="lowerLetter"/>
      <w:lvlText w:val="%1."/>
      <w:lvlJc w:val="left"/>
      <w:pPr>
        <w:tabs>
          <w:tab w:val="num" w:pos="1080"/>
        </w:tabs>
        <w:ind w:left="720"/>
      </w:pPr>
      <w:rPr>
        <w:rFonts w:cs="Times New Roman"/>
        <w:color w:val="000000"/>
      </w:rPr>
    </w:lvl>
  </w:abstractNum>
  <w:abstractNum w:abstractNumId="10">
    <w:nsid w:val="2E42435F"/>
    <w:multiLevelType w:val="multilevel"/>
    <w:tmpl w:val="A77496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79A7A0E"/>
    <w:multiLevelType w:val="singleLevel"/>
    <w:tmpl w:val="063D2A86"/>
    <w:lvl w:ilvl="0">
      <w:start w:val="1"/>
      <w:numFmt w:val="lowerLetter"/>
      <w:lvlText w:val="%1."/>
      <w:lvlJc w:val="left"/>
      <w:pPr>
        <w:tabs>
          <w:tab w:val="num" w:pos="1440"/>
        </w:tabs>
        <w:ind w:left="1080"/>
      </w:pPr>
      <w:rPr>
        <w:rFonts w:cs="Times New Roman"/>
        <w:color w:val="000000"/>
      </w:rPr>
    </w:lvl>
  </w:abstractNum>
  <w:abstractNum w:abstractNumId="12">
    <w:nsid w:val="3851AB57"/>
    <w:multiLevelType w:val="singleLevel"/>
    <w:tmpl w:val="77626370"/>
    <w:lvl w:ilvl="0">
      <w:start w:val="1"/>
      <w:numFmt w:val="lowerLetter"/>
      <w:lvlText w:val="%1."/>
      <w:lvlJc w:val="left"/>
      <w:pPr>
        <w:tabs>
          <w:tab w:val="num" w:pos="1080"/>
        </w:tabs>
        <w:ind w:left="720"/>
      </w:pPr>
      <w:rPr>
        <w:rFonts w:cs="Times New Roman"/>
        <w:color w:val="000000"/>
      </w:rPr>
    </w:lvl>
  </w:abstractNum>
  <w:abstractNum w:abstractNumId="13">
    <w:nsid w:val="3E766AAC"/>
    <w:multiLevelType w:val="multilevel"/>
    <w:tmpl w:val="2A36B9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9B318A3"/>
    <w:multiLevelType w:val="multilevel"/>
    <w:tmpl w:val="D4D487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5A12358A"/>
    <w:multiLevelType w:val="singleLevel"/>
    <w:tmpl w:val="4A59FE98"/>
    <w:lvl w:ilvl="0">
      <w:start w:val="1"/>
      <w:numFmt w:val="lowerLetter"/>
      <w:lvlText w:val="%1."/>
      <w:lvlJc w:val="left"/>
      <w:pPr>
        <w:tabs>
          <w:tab w:val="num" w:pos="1440"/>
        </w:tabs>
        <w:ind w:left="1440" w:hanging="360"/>
      </w:pPr>
      <w:rPr>
        <w:rFonts w:cs="Times New Roman"/>
        <w:color w:val="000000"/>
      </w:rPr>
    </w:lvl>
  </w:abstractNum>
  <w:abstractNum w:abstractNumId="16">
    <w:nsid w:val="60B283E4"/>
    <w:multiLevelType w:val="singleLevel"/>
    <w:tmpl w:val="47FB979F"/>
    <w:lvl w:ilvl="0">
      <w:start w:val="4"/>
      <w:numFmt w:val="decimal"/>
      <w:lvlText w:val="%1."/>
      <w:lvlJc w:val="left"/>
      <w:pPr>
        <w:tabs>
          <w:tab w:val="num" w:pos="720"/>
        </w:tabs>
        <w:ind w:left="720" w:hanging="360"/>
      </w:pPr>
      <w:rPr>
        <w:rFonts w:cs="Times New Roman"/>
        <w:color w:val="000000"/>
      </w:rPr>
    </w:lvl>
  </w:abstractNum>
  <w:abstractNum w:abstractNumId="17">
    <w:nsid w:val="6405E88C"/>
    <w:multiLevelType w:val="singleLevel"/>
    <w:tmpl w:val="227F4BED"/>
    <w:lvl w:ilvl="0">
      <w:start w:val="3"/>
      <w:numFmt w:val="decimal"/>
      <w:lvlText w:val="%1."/>
      <w:lvlJc w:val="left"/>
      <w:pPr>
        <w:tabs>
          <w:tab w:val="num" w:pos="720"/>
        </w:tabs>
        <w:ind w:left="360"/>
      </w:pPr>
      <w:rPr>
        <w:rFonts w:cs="Times New Roman"/>
        <w:color w:val="000000"/>
      </w:rPr>
    </w:lvl>
  </w:abstractNum>
  <w:abstractNum w:abstractNumId="18">
    <w:nsid w:val="671E4F17"/>
    <w:multiLevelType w:val="singleLevel"/>
    <w:tmpl w:val="165E55CE"/>
    <w:lvl w:ilvl="0">
      <w:start w:val="1"/>
      <w:numFmt w:val="lowerLetter"/>
      <w:lvlText w:val="%1."/>
      <w:lvlJc w:val="left"/>
      <w:pPr>
        <w:tabs>
          <w:tab w:val="num" w:pos="1080"/>
        </w:tabs>
        <w:ind w:left="720"/>
      </w:pPr>
      <w:rPr>
        <w:rFonts w:cs="Times New Roman"/>
        <w:color w:val="000000"/>
      </w:rPr>
    </w:lvl>
  </w:abstractNum>
  <w:abstractNum w:abstractNumId="19">
    <w:nsid w:val="6984A740"/>
    <w:multiLevelType w:val="singleLevel"/>
    <w:tmpl w:val="72912644"/>
    <w:lvl w:ilvl="0">
      <w:start w:val="1"/>
      <w:numFmt w:val="lowerLetter"/>
      <w:lvlText w:val="%1."/>
      <w:lvlJc w:val="left"/>
      <w:pPr>
        <w:tabs>
          <w:tab w:val="num" w:pos="1440"/>
        </w:tabs>
        <w:ind w:left="1080"/>
      </w:pPr>
      <w:rPr>
        <w:rFonts w:cs="Times New Roman"/>
        <w:color w:val="000000"/>
      </w:rPr>
    </w:lvl>
  </w:abstractNum>
  <w:abstractNum w:abstractNumId="20">
    <w:nsid w:val="69DA20C7"/>
    <w:multiLevelType w:val="multilevel"/>
    <w:tmpl w:val="78E68ED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6C1076CA"/>
    <w:multiLevelType w:val="singleLevel"/>
    <w:tmpl w:val="0C022EC1"/>
    <w:lvl w:ilvl="0">
      <w:start w:val="1"/>
      <w:numFmt w:val="lowerLetter"/>
      <w:lvlText w:val="%1."/>
      <w:lvlJc w:val="left"/>
      <w:pPr>
        <w:tabs>
          <w:tab w:val="num" w:pos="1080"/>
        </w:tabs>
        <w:ind w:left="720"/>
      </w:pPr>
      <w:rPr>
        <w:rFonts w:cs="Times New Roman"/>
        <w:color w:val="000000"/>
      </w:rPr>
    </w:lvl>
  </w:abstractNum>
  <w:abstractNum w:abstractNumId="22">
    <w:nsid w:val="7851CED5"/>
    <w:multiLevelType w:val="singleLevel"/>
    <w:tmpl w:val="03C26590"/>
    <w:lvl w:ilvl="0">
      <w:start w:val="1"/>
      <w:numFmt w:val="lowerLetter"/>
      <w:lvlText w:val="%1."/>
      <w:lvlJc w:val="left"/>
      <w:pPr>
        <w:tabs>
          <w:tab w:val="num" w:pos="1080"/>
        </w:tabs>
        <w:ind w:left="720"/>
      </w:pPr>
      <w:rPr>
        <w:rFonts w:cs="Times New Roman"/>
        <w:color w:val="000000"/>
      </w:rPr>
    </w:lvl>
  </w:abstractNum>
  <w:abstractNum w:abstractNumId="23">
    <w:nsid w:val="7B362C10"/>
    <w:multiLevelType w:val="multilevel"/>
    <w:tmpl w:val="4B4E814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FF821C1"/>
    <w:multiLevelType w:val="multilevel"/>
    <w:tmpl w:val="574C76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num>
  <w:num w:numId="2">
    <w:abstractNumId w:val="11"/>
  </w:num>
  <w:num w:numId="3">
    <w:abstractNumId w:val="8"/>
  </w:num>
  <w:num w:numId="4">
    <w:abstractNumId w:val="15"/>
  </w:num>
  <w:num w:numId="5">
    <w:abstractNumId w:val="17"/>
  </w:num>
  <w:num w:numId="6">
    <w:abstractNumId w:val="19"/>
  </w:num>
  <w:num w:numId="7">
    <w:abstractNumId w:val="16"/>
  </w:num>
  <w:num w:numId="8">
    <w:abstractNumId w:val="4"/>
  </w:num>
  <w:num w:numId="9">
    <w:abstractNumId w:val="21"/>
  </w:num>
  <w:num w:numId="10">
    <w:abstractNumId w:val="3"/>
  </w:num>
  <w:num w:numId="11">
    <w:abstractNumId w:val="9"/>
  </w:num>
  <w:num w:numId="12">
    <w:abstractNumId w:val="18"/>
  </w:num>
  <w:num w:numId="13">
    <w:abstractNumId w:val="12"/>
  </w:num>
  <w:num w:numId="14">
    <w:abstractNumId w:val="2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 w:ilvl="0">
        <w:start w:val="2"/>
        <w:numFmt w:val="decimal"/>
        <w:lvlText w:val="%1."/>
        <w:lvlJc w:val="left"/>
        <w:rPr>
          <w:rFonts w:cs="Times New Roman"/>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 w:ilvl="0">
        <w:start w:val="4"/>
        <w:numFmt w:val="decimal"/>
        <w:lvlText w:val="%1."/>
        <w:lvlJc w:val="left"/>
        <w:rPr>
          <w:rFonts w:cs="Times New Roman"/>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96"/>
    <w:rsid w:val="008A0BA8"/>
    <w:rsid w:val="00A3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96"/>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6696"/>
    <w:pPr>
      <w:tabs>
        <w:tab w:val="center" w:pos="4320"/>
        <w:tab w:val="right" w:pos="8640"/>
      </w:tabs>
    </w:pPr>
  </w:style>
  <w:style w:type="character" w:customStyle="1" w:styleId="HeaderChar">
    <w:name w:val="Header Char"/>
    <w:basedOn w:val="DefaultParagraphFont"/>
    <w:link w:val="Header"/>
    <w:uiPriority w:val="99"/>
    <w:rsid w:val="00A36696"/>
    <w:rPr>
      <w:rFonts w:ascii="Times New Roman" w:eastAsia="Times New Roman" w:hAnsi="Times New Roman" w:cs="Times New Roman"/>
      <w:sz w:val="24"/>
      <w:szCs w:val="24"/>
    </w:rPr>
  </w:style>
  <w:style w:type="paragraph" w:styleId="Footer">
    <w:name w:val="footer"/>
    <w:basedOn w:val="Normal"/>
    <w:link w:val="FooterChar"/>
    <w:uiPriority w:val="99"/>
    <w:rsid w:val="00A36696"/>
    <w:pPr>
      <w:tabs>
        <w:tab w:val="center" w:pos="4320"/>
        <w:tab w:val="right" w:pos="8640"/>
      </w:tabs>
    </w:pPr>
  </w:style>
  <w:style w:type="character" w:customStyle="1" w:styleId="FooterChar">
    <w:name w:val="Footer Char"/>
    <w:basedOn w:val="DefaultParagraphFont"/>
    <w:link w:val="Footer"/>
    <w:uiPriority w:val="99"/>
    <w:rsid w:val="00A3669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96"/>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6696"/>
    <w:pPr>
      <w:tabs>
        <w:tab w:val="center" w:pos="4320"/>
        <w:tab w:val="right" w:pos="8640"/>
      </w:tabs>
    </w:pPr>
  </w:style>
  <w:style w:type="character" w:customStyle="1" w:styleId="HeaderChar">
    <w:name w:val="Header Char"/>
    <w:basedOn w:val="DefaultParagraphFont"/>
    <w:link w:val="Header"/>
    <w:uiPriority w:val="99"/>
    <w:rsid w:val="00A36696"/>
    <w:rPr>
      <w:rFonts w:ascii="Times New Roman" w:eastAsia="Times New Roman" w:hAnsi="Times New Roman" w:cs="Times New Roman"/>
      <w:sz w:val="24"/>
      <w:szCs w:val="24"/>
    </w:rPr>
  </w:style>
  <w:style w:type="paragraph" w:styleId="Footer">
    <w:name w:val="footer"/>
    <w:basedOn w:val="Normal"/>
    <w:link w:val="FooterChar"/>
    <w:uiPriority w:val="99"/>
    <w:rsid w:val="00A36696"/>
    <w:pPr>
      <w:tabs>
        <w:tab w:val="center" w:pos="4320"/>
        <w:tab w:val="right" w:pos="8640"/>
      </w:tabs>
    </w:pPr>
  </w:style>
  <w:style w:type="character" w:customStyle="1" w:styleId="FooterChar">
    <w:name w:val="Footer Char"/>
    <w:basedOn w:val="DefaultParagraphFont"/>
    <w:link w:val="Footer"/>
    <w:uiPriority w:val="99"/>
    <w:rsid w:val="00A366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1688</Words>
  <Characters>9625</Characters>
  <Application>Microsoft Office Word</Application>
  <DocSecurity>0</DocSecurity>
  <Lines>80</Lines>
  <Paragraphs>22</Paragraphs>
  <ScaleCrop>false</ScaleCrop>
  <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Web Crest</cp:lastModifiedBy>
  <cp:revision>1</cp:revision>
  <dcterms:created xsi:type="dcterms:W3CDTF">2020-03-23T05:38:00Z</dcterms:created>
  <dcterms:modified xsi:type="dcterms:W3CDTF">2020-03-23T05:39:00Z</dcterms:modified>
</cp:coreProperties>
</file>